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842" w:rsidRDefault="00B95842" w:rsidP="0042789E">
      <w:pPr>
        <w:pStyle w:val="Heading6"/>
        <w:spacing w:line="264" w:lineRule="auto"/>
        <w:rPr>
          <w:rFonts w:ascii="Times New Roman" w:hAnsi="Times New Roman"/>
        </w:rPr>
      </w:pPr>
      <w:r>
        <w:rPr>
          <w:rFonts w:ascii="Times New Roman" w:hAnsi="Times New Roman"/>
        </w:rPr>
        <w:t>BÀI GIẢNG</w:t>
      </w:r>
    </w:p>
    <w:p w:rsidR="006D2770" w:rsidRPr="0042789E" w:rsidRDefault="005B409B" w:rsidP="0042789E">
      <w:pPr>
        <w:pStyle w:val="Heading6"/>
        <w:spacing w:line="264" w:lineRule="auto"/>
        <w:rPr>
          <w:rFonts w:ascii="Times New Roman" w:hAnsi="Times New Roman"/>
          <w:sz w:val="36"/>
        </w:rPr>
      </w:pPr>
      <w:r>
        <w:rPr>
          <w:rFonts w:ascii="Times New Roman" w:hAnsi="Times New Roman"/>
        </w:rPr>
        <w:t>CHĂM SÓC</w:t>
      </w:r>
      <w:r w:rsidR="0042789E">
        <w:rPr>
          <w:rFonts w:ascii="Times New Roman" w:hAnsi="Times New Roman"/>
        </w:rPr>
        <w:t xml:space="preserve"> BÀN CHÂN ĐÁI THÁO ĐƯỜNG</w:t>
      </w:r>
    </w:p>
    <w:p w:rsidR="006D2770" w:rsidRPr="00F2539C" w:rsidRDefault="006D2770" w:rsidP="006D2770">
      <w:pPr>
        <w:spacing w:before="60" w:after="60" w:line="264" w:lineRule="auto"/>
        <w:jc w:val="both"/>
        <w:rPr>
          <w:rFonts w:ascii="Times New Roman" w:hAnsi="Times New Roman"/>
          <w:sz w:val="27"/>
        </w:rPr>
      </w:pPr>
    </w:p>
    <w:p w:rsidR="006D2770" w:rsidRPr="00F2539C" w:rsidRDefault="005B409B" w:rsidP="006D2770">
      <w:pPr>
        <w:spacing w:before="60" w:after="60" w:line="264" w:lineRule="auto"/>
        <w:jc w:val="both"/>
        <w:rPr>
          <w:rFonts w:ascii="Times New Roman" w:hAnsi="Times New Roman"/>
          <w:sz w:val="27"/>
        </w:rPr>
      </w:pPr>
      <w:r>
        <w:rPr>
          <w:rFonts w:ascii="Times New Roman" w:hAnsi="Times New Roman"/>
          <w:sz w:val="27"/>
        </w:rPr>
        <w:t>Mục tiêu s</w:t>
      </w:r>
      <w:r w:rsidR="006D2770" w:rsidRPr="00F2539C">
        <w:rPr>
          <w:rFonts w:ascii="Times New Roman" w:hAnsi="Times New Roman"/>
          <w:sz w:val="27"/>
        </w:rPr>
        <w:t xml:space="preserve">au khi học phần này, </w:t>
      </w:r>
      <w:r w:rsidR="00B95842">
        <w:rPr>
          <w:rFonts w:ascii="Times New Roman" w:hAnsi="Times New Roman"/>
          <w:sz w:val="27"/>
        </w:rPr>
        <w:t xml:space="preserve">học viên sẽ </w:t>
      </w:r>
      <w:r w:rsidR="006D2770" w:rsidRPr="00F2539C">
        <w:rPr>
          <w:rFonts w:ascii="Times New Roman" w:hAnsi="Times New Roman"/>
          <w:sz w:val="27"/>
        </w:rPr>
        <w:t>có khả năng:</w:t>
      </w:r>
    </w:p>
    <w:p w:rsidR="006D2770" w:rsidRPr="00F2539C" w:rsidRDefault="006D2770" w:rsidP="00B95842">
      <w:pPr>
        <w:numPr>
          <w:ilvl w:val="0"/>
          <w:numId w:val="3"/>
        </w:numPr>
        <w:spacing w:before="60" w:after="60" w:line="264" w:lineRule="auto"/>
        <w:jc w:val="both"/>
        <w:rPr>
          <w:rFonts w:ascii="Times New Roman" w:hAnsi="Times New Roman"/>
          <w:sz w:val="27"/>
        </w:rPr>
      </w:pPr>
      <w:r w:rsidRPr="00F2539C">
        <w:rPr>
          <w:rFonts w:ascii="Times New Roman" w:hAnsi="Times New Roman"/>
          <w:sz w:val="27"/>
        </w:rPr>
        <w:t xml:space="preserve">Xác định được các yếu tố nguy cơ gây loét </w:t>
      </w:r>
      <w:r w:rsidR="00B95842">
        <w:rPr>
          <w:rFonts w:ascii="Times New Roman" w:hAnsi="Times New Roman"/>
          <w:sz w:val="27"/>
        </w:rPr>
        <w:t xml:space="preserve">bàn chân </w:t>
      </w:r>
      <w:r w:rsidRPr="00F2539C">
        <w:rPr>
          <w:rFonts w:ascii="Times New Roman" w:hAnsi="Times New Roman"/>
          <w:sz w:val="27"/>
        </w:rPr>
        <w:t>ở</w:t>
      </w:r>
      <w:r w:rsidR="00B95842">
        <w:rPr>
          <w:rFonts w:ascii="Times New Roman" w:hAnsi="Times New Roman"/>
          <w:sz w:val="27"/>
        </w:rPr>
        <w:t xml:space="preserve"> BN</w:t>
      </w:r>
      <w:r w:rsidRPr="00F2539C">
        <w:rPr>
          <w:rFonts w:ascii="Times New Roman" w:hAnsi="Times New Roman"/>
          <w:sz w:val="27"/>
        </w:rPr>
        <w:t xml:space="preserve"> </w:t>
      </w:r>
      <w:r w:rsidR="00B95842">
        <w:rPr>
          <w:rFonts w:ascii="Times New Roman" w:hAnsi="Times New Roman"/>
          <w:sz w:val="27"/>
        </w:rPr>
        <w:t>ĐTĐ</w:t>
      </w:r>
    </w:p>
    <w:p w:rsidR="006D2770" w:rsidRPr="00562DF7" w:rsidRDefault="006D2770" w:rsidP="00562DF7">
      <w:pPr>
        <w:numPr>
          <w:ilvl w:val="0"/>
          <w:numId w:val="3"/>
        </w:numPr>
        <w:spacing w:before="60" w:after="60" w:line="264" w:lineRule="auto"/>
        <w:jc w:val="both"/>
        <w:rPr>
          <w:rFonts w:ascii="Times New Roman" w:hAnsi="Times New Roman"/>
          <w:sz w:val="27"/>
        </w:rPr>
      </w:pPr>
      <w:r w:rsidRPr="00F2539C">
        <w:rPr>
          <w:rFonts w:ascii="Times New Roman" w:hAnsi="Times New Roman"/>
          <w:sz w:val="27"/>
        </w:rPr>
        <w:t>Biết được các dấu hiệu</w:t>
      </w:r>
      <w:r w:rsidR="00562DF7">
        <w:rPr>
          <w:rFonts w:ascii="Times New Roman" w:hAnsi="Times New Roman"/>
          <w:sz w:val="27"/>
        </w:rPr>
        <w:t xml:space="preserve">, </w:t>
      </w:r>
      <w:r w:rsidRPr="00F2539C">
        <w:rPr>
          <w:rFonts w:ascii="Times New Roman" w:hAnsi="Times New Roman"/>
          <w:sz w:val="27"/>
        </w:rPr>
        <w:t>triệu chứng bệnh lý bàn chân đái tháo đường</w:t>
      </w:r>
    </w:p>
    <w:p w:rsidR="006D2770" w:rsidRPr="00F2539C" w:rsidRDefault="006D2770" w:rsidP="00B95842">
      <w:pPr>
        <w:numPr>
          <w:ilvl w:val="0"/>
          <w:numId w:val="3"/>
        </w:numPr>
        <w:spacing w:before="60" w:after="60" w:line="264" w:lineRule="auto"/>
        <w:jc w:val="both"/>
        <w:rPr>
          <w:rFonts w:ascii="Times New Roman" w:hAnsi="Times New Roman"/>
          <w:sz w:val="27"/>
        </w:rPr>
      </w:pPr>
      <w:r w:rsidRPr="00F2539C">
        <w:rPr>
          <w:rFonts w:ascii="Times New Roman" w:hAnsi="Times New Roman"/>
          <w:sz w:val="27"/>
        </w:rPr>
        <w:t>Giáo dục bệnh nhân biết cách chăm sóc bàn chân đúng cách</w:t>
      </w:r>
    </w:p>
    <w:p w:rsidR="006D2770" w:rsidRPr="0042789E" w:rsidRDefault="006D2770" w:rsidP="00B95842">
      <w:pPr>
        <w:numPr>
          <w:ilvl w:val="0"/>
          <w:numId w:val="3"/>
        </w:numPr>
        <w:spacing w:before="60" w:after="60" w:line="264" w:lineRule="auto"/>
        <w:jc w:val="both"/>
        <w:rPr>
          <w:rFonts w:ascii="Times New Roman" w:hAnsi="Times New Roman"/>
          <w:sz w:val="27"/>
        </w:rPr>
      </w:pPr>
      <w:r w:rsidRPr="0042789E">
        <w:rPr>
          <w:rFonts w:ascii="Times New Roman" w:hAnsi="Times New Roman"/>
          <w:sz w:val="27"/>
        </w:rPr>
        <w:t xml:space="preserve">Xác định được </w:t>
      </w:r>
      <w:r w:rsidR="00562DF7">
        <w:rPr>
          <w:rFonts w:ascii="Times New Roman" w:hAnsi="Times New Roman"/>
          <w:sz w:val="27"/>
        </w:rPr>
        <w:t>biện pháp điều trị phù hợp</w:t>
      </w:r>
    </w:p>
    <w:p w:rsidR="006D2770" w:rsidRPr="00F2539C" w:rsidRDefault="006D2770" w:rsidP="006D2770">
      <w:pPr>
        <w:pStyle w:val="BodyText2"/>
        <w:spacing w:before="60" w:after="60" w:line="264" w:lineRule="auto"/>
        <w:jc w:val="both"/>
        <w:rPr>
          <w:sz w:val="27"/>
        </w:rPr>
      </w:pPr>
    </w:p>
    <w:p w:rsidR="006D2770" w:rsidRPr="00B95842" w:rsidRDefault="005B409B" w:rsidP="00936B69">
      <w:pPr>
        <w:pStyle w:val="Heading4"/>
        <w:numPr>
          <w:ilvl w:val="0"/>
          <w:numId w:val="4"/>
        </w:numPr>
        <w:tabs>
          <w:tab w:val="left" w:pos="567"/>
        </w:tabs>
        <w:spacing w:before="60" w:after="60" w:line="264" w:lineRule="auto"/>
        <w:ind w:left="0" w:firstLine="0"/>
        <w:rPr>
          <w:rFonts w:ascii="Times New Roman" w:hAnsi="Times New Roman"/>
          <w:sz w:val="27"/>
        </w:rPr>
      </w:pPr>
      <w:r>
        <w:rPr>
          <w:rFonts w:ascii="Times New Roman" w:hAnsi="Times New Roman"/>
          <w:b w:val="0"/>
          <w:bCs w:val="0"/>
          <w:sz w:val="27"/>
        </w:rPr>
        <w:t>KHÁI NIỆM</w:t>
      </w:r>
    </w:p>
    <w:p w:rsidR="006D2770" w:rsidRPr="00BD3E3D" w:rsidRDefault="005B409B" w:rsidP="00BD3E3D">
      <w:pPr>
        <w:spacing w:before="60" w:after="60" w:line="264" w:lineRule="auto"/>
        <w:ind w:firstLine="720"/>
        <w:jc w:val="both"/>
        <w:rPr>
          <w:rFonts w:ascii="Times New Roman" w:hAnsi="Times New Roman"/>
          <w:sz w:val="27"/>
        </w:rPr>
      </w:pPr>
      <w:r>
        <w:rPr>
          <w:rFonts w:ascii="Times New Roman" w:hAnsi="Times New Roman"/>
          <w:sz w:val="27"/>
        </w:rPr>
        <w:t>Bệnh lý bàn chân ở bệnh nhân ĐTĐ</w:t>
      </w:r>
      <w:r w:rsidRPr="00F2539C">
        <w:rPr>
          <w:rFonts w:ascii="Times New Roman" w:hAnsi="Times New Roman"/>
          <w:sz w:val="27"/>
        </w:rPr>
        <w:t xml:space="preserve"> là một trong các biến chứng nặng nề nhất và khá phổ biến ở bệnh nhân ĐTĐ. Ước tính 15% bệnh nhân ĐTĐ có các bệnh lý bàn chân như nhiễm trùng, loét hoặc hoại tử, có thể dẫn đến cắt đoạn chi.</w:t>
      </w:r>
      <w:r>
        <w:rPr>
          <w:rFonts w:ascii="Times New Roman" w:hAnsi="Times New Roman"/>
          <w:sz w:val="27"/>
        </w:rPr>
        <w:t xml:space="preserve"> Những người mắc bệnh đái tháo đường có nguy cơ cắt cụt chi gấp 20 lần người bình thường. Trên thế giới, mỗi năm có 1 triệu người bị cắt cụt chi do đái tháo đường (cứ mỗi 30 giây có 1 người bị cắt cụt chi). 70% những người bị cắt cụt chi sẽ tử vong trong vòng 5 năm.</w:t>
      </w:r>
      <w:r w:rsidR="00BD3E3D">
        <w:rPr>
          <w:rFonts w:ascii="Times New Roman" w:hAnsi="Times New Roman"/>
          <w:sz w:val="27"/>
        </w:rPr>
        <w:t xml:space="preserve"> </w:t>
      </w:r>
      <w:r>
        <w:rPr>
          <w:rFonts w:ascii="Times New Roman" w:hAnsi="Times New Roman"/>
          <w:sz w:val="27"/>
        </w:rPr>
        <w:t xml:space="preserve">Chăm sóc bàn chân ở bệnh nhân </w:t>
      </w:r>
      <w:r w:rsidR="006D2770" w:rsidRPr="00F2539C">
        <w:rPr>
          <w:rFonts w:ascii="Times New Roman" w:hAnsi="Times New Roman"/>
          <w:sz w:val="27"/>
        </w:rPr>
        <w:t>Đái tháo đườ</w:t>
      </w:r>
      <w:r>
        <w:rPr>
          <w:rFonts w:ascii="Times New Roman" w:hAnsi="Times New Roman"/>
          <w:sz w:val="27"/>
        </w:rPr>
        <w:t xml:space="preserve">ng đòi hỏi sự chăm sóc đa ngành </w:t>
      </w:r>
      <w:r w:rsidR="00BD3E3D">
        <w:rPr>
          <w:rFonts w:ascii="Times New Roman" w:hAnsi="Times New Roman"/>
          <w:sz w:val="27"/>
        </w:rPr>
        <w:t xml:space="preserve">đã trở nên </w:t>
      </w:r>
      <w:r>
        <w:rPr>
          <w:rFonts w:ascii="Times New Roman" w:hAnsi="Times New Roman"/>
          <w:sz w:val="27"/>
        </w:rPr>
        <w:t>rất phổ biến đối với các quốc gia Châu Âu và châu Mỹ nhưng lại rất mới đối với các quốc gia Châu Á trong đó có Việ</w:t>
      </w:r>
      <w:r w:rsidR="00BD3E3D">
        <w:rPr>
          <w:rFonts w:ascii="Times New Roman" w:hAnsi="Times New Roman"/>
          <w:sz w:val="27"/>
        </w:rPr>
        <w:t xml:space="preserve">t Nam. </w:t>
      </w:r>
      <w:r>
        <w:rPr>
          <w:rFonts w:ascii="Times New Roman" w:hAnsi="Times New Roman"/>
          <w:sz w:val="27"/>
        </w:rPr>
        <w:t>Chăm sóc tốt bàn chân của bệnh nhân Đái tháo đường có thể phòng tránh tới 85% các trường hợp phải cắt cụ</w:t>
      </w:r>
      <w:r w:rsidR="00BD3E3D">
        <w:rPr>
          <w:rFonts w:ascii="Times New Roman" w:hAnsi="Times New Roman"/>
          <w:sz w:val="27"/>
        </w:rPr>
        <w:t>t.</w:t>
      </w:r>
    </w:p>
    <w:p w:rsidR="006D2770" w:rsidRPr="00562DF7" w:rsidRDefault="008C0038" w:rsidP="00936B69">
      <w:pPr>
        <w:pStyle w:val="ListParagraph"/>
        <w:numPr>
          <w:ilvl w:val="0"/>
          <w:numId w:val="4"/>
        </w:numPr>
        <w:tabs>
          <w:tab w:val="left" w:pos="567"/>
        </w:tabs>
        <w:spacing w:before="60" w:after="60" w:line="264" w:lineRule="auto"/>
        <w:ind w:left="0" w:firstLine="0"/>
        <w:jc w:val="both"/>
        <w:rPr>
          <w:rFonts w:ascii="Times New Roman" w:hAnsi="Times New Roman"/>
          <w:sz w:val="27"/>
        </w:rPr>
      </w:pPr>
      <w:r w:rsidRPr="00562DF7">
        <w:rPr>
          <w:rFonts w:ascii="Times New Roman" w:hAnsi="Times New Roman"/>
          <w:sz w:val="27"/>
        </w:rPr>
        <w:t>CÁC YẾU TỐ NGUY CƠ</w:t>
      </w:r>
      <w:r w:rsidR="00562DF7" w:rsidRPr="00562DF7">
        <w:rPr>
          <w:rFonts w:ascii="Times New Roman" w:hAnsi="Times New Roman"/>
          <w:sz w:val="27"/>
        </w:rPr>
        <w:t>, NGUYÊN NHÂN</w:t>
      </w:r>
      <w:r w:rsidRPr="00562DF7">
        <w:rPr>
          <w:rFonts w:ascii="Times New Roman" w:hAnsi="Times New Roman"/>
          <w:sz w:val="27"/>
        </w:rPr>
        <w:t xml:space="preserve"> GÂY LOÉT </w:t>
      </w:r>
      <w:r w:rsidR="00562DF7" w:rsidRPr="00562DF7">
        <w:rPr>
          <w:rFonts w:ascii="Times New Roman" w:hAnsi="Times New Roman"/>
          <w:sz w:val="27"/>
        </w:rPr>
        <w:t xml:space="preserve">BÀN CHÂN </w:t>
      </w:r>
      <w:r w:rsidRPr="00562DF7">
        <w:rPr>
          <w:rFonts w:ascii="Times New Roman" w:hAnsi="Times New Roman"/>
          <w:sz w:val="27"/>
        </w:rPr>
        <w:t>Ở BỆ</w:t>
      </w:r>
      <w:r w:rsidR="00562DF7" w:rsidRPr="00562DF7">
        <w:rPr>
          <w:rFonts w:ascii="Times New Roman" w:hAnsi="Times New Roman"/>
          <w:sz w:val="27"/>
        </w:rPr>
        <w:t>NH NHÂN ĐTĐ</w:t>
      </w:r>
    </w:p>
    <w:p w:rsidR="00562DF7" w:rsidRDefault="00562DF7" w:rsidP="00936B69">
      <w:pPr>
        <w:pStyle w:val="ListParagraph"/>
        <w:numPr>
          <w:ilvl w:val="1"/>
          <w:numId w:val="4"/>
        </w:numPr>
        <w:spacing w:before="60" w:after="60" w:line="264" w:lineRule="auto"/>
        <w:ind w:left="0" w:firstLine="0"/>
        <w:jc w:val="both"/>
        <w:rPr>
          <w:rFonts w:ascii="Times New Roman" w:hAnsi="Times New Roman"/>
          <w:sz w:val="27"/>
        </w:rPr>
      </w:pPr>
      <w:r>
        <w:rPr>
          <w:rFonts w:ascii="Times New Roman" w:hAnsi="Times New Roman"/>
          <w:sz w:val="27"/>
        </w:rPr>
        <w:t>Các yếu tố nguy cơ</w:t>
      </w:r>
    </w:p>
    <w:p w:rsidR="00562DF7" w:rsidRDefault="006D2770" w:rsidP="00562DF7">
      <w:pPr>
        <w:spacing w:before="60" w:after="60" w:line="264" w:lineRule="auto"/>
        <w:ind w:firstLine="720"/>
        <w:jc w:val="both"/>
        <w:rPr>
          <w:rFonts w:ascii="Times New Roman" w:hAnsi="Times New Roman"/>
          <w:sz w:val="27"/>
        </w:rPr>
      </w:pPr>
      <w:r w:rsidRPr="00562DF7">
        <w:rPr>
          <w:rFonts w:ascii="Times New Roman" w:hAnsi="Times New Roman"/>
          <w:sz w:val="27"/>
        </w:rPr>
        <w:t xml:space="preserve">Việc xác định các yếu tố nguy cơ là cơ sở ban đầu cho việc quản lý dự phòng hiệu quả bệnh lý bàn chân ở bệnh nhân ĐTĐ. </w:t>
      </w:r>
    </w:p>
    <w:p w:rsidR="00562DF7" w:rsidRDefault="00562DF7" w:rsidP="00562DF7">
      <w:pPr>
        <w:spacing w:before="60" w:after="60" w:line="264" w:lineRule="auto"/>
        <w:ind w:firstLine="720"/>
        <w:jc w:val="both"/>
        <w:rPr>
          <w:rFonts w:ascii="Times New Roman" w:hAnsi="Times New Roman"/>
          <w:sz w:val="27"/>
        </w:rPr>
      </w:pPr>
      <w:r>
        <w:rPr>
          <w:rFonts w:ascii="Times New Roman" w:hAnsi="Times New Roman"/>
          <w:sz w:val="27"/>
        </w:rPr>
        <w:t>Các yếu tố nguy cơ gây loét bàn chân ở bệnh nhân Đái tháo đường cho tới nay đã được công nhận là:</w:t>
      </w:r>
    </w:p>
    <w:p w:rsidR="006D2770" w:rsidRPr="00F2539C" w:rsidRDefault="006D2770" w:rsidP="006D2770">
      <w:pPr>
        <w:spacing w:before="60" w:after="60" w:line="264" w:lineRule="auto"/>
        <w:ind w:left="1134"/>
        <w:jc w:val="both"/>
        <w:rPr>
          <w:rFonts w:ascii="Times New Roman" w:hAnsi="Times New Roman"/>
          <w:sz w:val="27"/>
        </w:rPr>
      </w:pPr>
      <w:r w:rsidRPr="00F2539C">
        <w:rPr>
          <w:rFonts w:ascii="Times New Roman" w:hAnsi="Times New Roman"/>
          <w:sz w:val="27"/>
        </w:rPr>
        <w:t xml:space="preserve">- </w:t>
      </w:r>
      <w:r w:rsidR="00BD3E3D">
        <w:rPr>
          <w:rFonts w:ascii="Times New Roman" w:hAnsi="Times New Roman"/>
          <w:sz w:val="27"/>
        </w:rPr>
        <w:t>Kiểm soát đường huyết kém</w:t>
      </w:r>
    </w:p>
    <w:p w:rsidR="006D2770" w:rsidRPr="00F2539C" w:rsidRDefault="006D2770" w:rsidP="006D2770">
      <w:pPr>
        <w:spacing w:before="60" w:after="60" w:line="264" w:lineRule="auto"/>
        <w:ind w:left="1134"/>
        <w:jc w:val="both"/>
        <w:rPr>
          <w:rFonts w:ascii="Times New Roman" w:hAnsi="Times New Roman"/>
          <w:sz w:val="27"/>
        </w:rPr>
      </w:pPr>
      <w:r w:rsidRPr="00F2539C">
        <w:rPr>
          <w:rFonts w:ascii="Times New Roman" w:hAnsi="Times New Roman"/>
          <w:sz w:val="27"/>
        </w:rPr>
        <w:t>- Tăng huyết áp</w:t>
      </w:r>
    </w:p>
    <w:p w:rsidR="006D2770" w:rsidRPr="00F2539C" w:rsidRDefault="006D2770" w:rsidP="006D2770">
      <w:pPr>
        <w:spacing w:before="60" w:after="60" w:line="264" w:lineRule="auto"/>
        <w:ind w:left="1134"/>
        <w:jc w:val="both"/>
        <w:rPr>
          <w:rFonts w:ascii="Times New Roman" w:hAnsi="Times New Roman"/>
          <w:sz w:val="27"/>
        </w:rPr>
      </w:pPr>
      <w:r w:rsidRPr="00F2539C">
        <w:rPr>
          <w:rFonts w:ascii="Times New Roman" w:hAnsi="Times New Roman"/>
          <w:sz w:val="27"/>
        </w:rPr>
        <w:t>- Giới tính nam</w:t>
      </w:r>
    </w:p>
    <w:p w:rsidR="006D2770" w:rsidRPr="00F2539C" w:rsidRDefault="006D2770" w:rsidP="006D2770">
      <w:pPr>
        <w:spacing w:before="60" w:after="60" w:line="264" w:lineRule="auto"/>
        <w:ind w:left="1134"/>
        <w:jc w:val="both"/>
        <w:rPr>
          <w:rFonts w:ascii="Times New Roman" w:hAnsi="Times New Roman"/>
          <w:sz w:val="27"/>
        </w:rPr>
      </w:pPr>
      <w:r w:rsidRPr="00F2539C">
        <w:rPr>
          <w:rFonts w:ascii="Times New Roman" w:hAnsi="Times New Roman"/>
          <w:sz w:val="27"/>
        </w:rPr>
        <w:t>- Hút thuốc lá</w:t>
      </w:r>
    </w:p>
    <w:p w:rsidR="006D2770" w:rsidRPr="00F2539C" w:rsidRDefault="006D2770" w:rsidP="006D2770">
      <w:pPr>
        <w:spacing w:before="60" w:after="60" w:line="264" w:lineRule="auto"/>
        <w:ind w:left="1134"/>
        <w:jc w:val="both"/>
        <w:rPr>
          <w:rFonts w:ascii="Times New Roman" w:hAnsi="Times New Roman"/>
          <w:sz w:val="27"/>
        </w:rPr>
      </w:pPr>
      <w:r w:rsidRPr="00F2539C">
        <w:rPr>
          <w:rFonts w:ascii="Times New Roman" w:hAnsi="Times New Roman"/>
          <w:sz w:val="27"/>
        </w:rPr>
        <w:t>- Bệnh lý võng mạc</w:t>
      </w:r>
    </w:p>
    <w:p w:rsidR="006D2770" w:rsidRPr="00F2539C" w:rsidRDefault="006D2770" w:rsidP="006D2770">
      <w:pPr>
        <w:spacing w:before="60" w:after="60" w:line="264" w:lineRule="auto"/>
        <w:ind w:left="1134"/>
        <w:jc w:val="both"/>
        <w:rPr>
          <w:rFonts w:ascii="Times New Roman" w:hAnsi="Times New Roman"/>
          <w:sz w:val="27"/>
        </w:rPr>
      </w:pPr>
      <w:r w:rsidRPr="00F2539C">
        <w:rPr>
          <w:rFonts w:ascii="Times New Roman" w:hAnsi="Times New Roman"/>
          <w:sz w:val="27"/>
        </w:rPr>
        <w:t>- Bệnh lý thận</w:t>
      </w:r>
    </w:p>
    <w:p w:rsidR="006D2770" w:rsidRPr="00F2539C" w:rsidRDefault="006D2770" w:rsidP="006D2770">
      <w:pPr>
        <w:spacing w:before="60" w:after="60" w:line="264" w:lineRule="auto"/>
        <w:ind w:left="1134"/>
        <w:jc w:val="both"/>
        <w:rPr>
          <w:rFonts w:ascii="Times New Roman" w:hAnsi="Times New Roman"/>
          <w:sz w:val="27"/>
        </w:rPr>
      </w:pPr>
      <w:r w:rsidRPr="00F2539C">
        <w:rPr>
          <w:rFonts w:ascii="Times New Roman" w:hAnsi="Times New Roman"/>
          <w:sz w:val="27"/>
        </w:rPr>
        <w:t>- Bệnh lý thần kinh</w:t>
      </w:r>
    </w:p>
    <w:p w:rsidR="006D2770" w:rsidRDefault="006D2770" w:rsidP="008C0038">
      <w:pPr>
        <w:spacing w:before="60" w:after="60" w:line="264" w:lineRule="auto"/>
        <w:ind w:left="1134"/>
        <w:jc w:val="both"/>
        <w:rPr>
          <w:rFonts w:ascii="Times New Roman" w:hAnsi="Times New Roman"/>
          <w:sz w:val="27"/>
        </w:rPr>
      </w:pPr>
      <w:r w:rsidRPr="00F2539C">
        <w:rPr>
          <w:rFonts w:ascii="Times New Roman" w:hAnsi="Times New Roman"/>
          <w:sz w:val="27"/>
        </w:rPr>
        <w:t>- Biến dạng bàn chân</w:t>
      </w:r>
    </w:p>
    <w:p w:rsidR="00BD3E3D" w:rsidRPr="00346C1A" w:rsidRDefault="00BD3E3D" w:rsidP="00A656DC">
      <w:pPr>
        <w:spacing w:before="60" w:after="60" w:line="264" w:lineRule="auto"/>
        <w:ind w:left="720"/>
        <w:rPr>
          <w:rFonts w:ascii="Times New Roman" w:eastAsia="Times New Roman" w:hAnsi="Times New Roman" w:cs="Times New Roman"/>
          <w:sz w:val="27"/>
          <w:szCs w:val="24"/>
        </w:rPr>
      </w:pPr>
      <w:r w:rsidRPr="00346C1A">
        <w:rPr>
          <w:rFonts w:ascii="Times New Roman" w:eastAsia="Times New Roman" w:hAnsi="Times New Roman" w:cs="Times New Roman"/>
          <w:sz w:val="27"/>
          <w:szCs w:val="24"/>
        </w:rPr>
        <w:t xml:space="preserve">Các yếu tố nguy cơ </w:t>
      </w:r>
      <w:r w:rsidR="00562DF7" w:rsidRPr="00346C1A">
        <w:rPr>
          <w:rFonts w:ascii="Times New Roman" w:eastAsia="Times New Roman" w:hAnsi="Times New Roman" w:cs="Times New Roman"/>
          <w:sz w:val="27"/>
          <w:szCs w:val="24"/>
        </w:rPr>
        <w:t xml:space="preserve">làm tăng khả năng </w:t>
      </w:r>
      <w:r w:rsidRPr="00346C1A">
        <w:rPr>
          <w:rFonts w:ascii="Times New Roman" w:eastAsia="Times New Roman" w:hAnsi="Times New Roman" w:cs="Times New Roman"/>
          <w:sz w:val="27"/>
          <w:szCs w:val="24"/>
        </w:rPr>
        <w:t>dẫn tới cắt cụt chân</w:t>
      </w:r>
      <w:r w:rsidR="00562DF7" w:rsidRPr="00346C1A">
        <w:rPr>
          <w:rFonts w:ascii="Times New Roman" w:eastAsia="Times New Roman" w:hAnsi="Times New Roman" w:cs="Times New Roman"/>
          <w:sz w:val="27"/>
          <w:szCs w:val="24"/>
        </w:rPr>
        <w:t xml:space="preserve"> là:</w:t>
      </w:r>
      <w:r w:rsidRPr="00346C1A">
        <w:rPr>
          <w:rFonts w:ascii="Times New Roman" w:eastAsia="Times New Roman" w:hAnsi="Times New Roman" w:cs="Times New Roman"/>
          <w:sz w:val="27"/>
          <w:szCs w:val="24"/>
        </w:rPr>
        <w:br/>
        <w:t> </w:t>
      </w:r>
      <w:r w:rsidRPr="00346C1A">
        <w:rPr>
          <w:rFonts w:ascii="Times New Roman" w:eastAsia="Times New Roman" w:hAnsi="Times New Roman" w:cs="Times New Roman"/>
          <w:sz w:val="27"/>
          <w:szCs w:val="24"/>
        </w:rPr>
        <w:br/>
        <w:t>• Bệnh lý thần kinh ngoại vi</w:t>
      </w:r>
      <w:r w:rsidRPr="00346C1A">
        <w:rPr>
          <w:rFonts w:ascii="Times New Roman" w:eastAsia="Times New Roman" w:hAnsi="Times New Roman" w:cs="Times New Roman"/>
          <w:sz w:val="27"/>
          <w:szCs w:val="24"/>
        </w:rPr>
        <w:br/>
      </w:r>
      <w:r w:rsidRPr="00346C1A">
        <w:rPr>
          <w:rFonts w:ascii="Times New Roman" w:eastAsia="Times New Roman" w:hAnsi="Times New Roman" w:cs="Times New Roman"/>
          <w:sz w:val="27"/>
          <w:szCs w:val="24"/>
        </w:rPr>
        <w:lastRenderedPageBreak/>
        <w:t>• Bệnh động mạch ngoại vi</w:t>
      </w:r>
      <w:r w:rsidRPr="00346C1A">
        <w:rPr>
          <w:rFonts w:ascii="Times New Roman" w:eastAsia="Times New Roman" w:hAnsi="Times New Roman" w:cs="Times New Roman"/>
          <w:sz w:val="27"/>
          <w:szCs w:val="24"/>
        </w:rPr>
        <w:br/>
        <w:t>• Nhiễm trùng</w:t>
      </w:r>
      <w:r w:rsidRPr="00346C1A">
        <w:rPr>
          <w:rFonts w:ascii="Times New Roman" w:eastAsia="Times New Roman" w:hAnsi="Times New Roman" w:cs="Times New Roman"/>
          <w:sz w:val="27"/>
          <w:szCs w:val="24"/>
        </w:rPr>
        <w:br/>
        <w:t>• Có tiền sử đã bị cắt cụt chân</w:t>
      </w:r>
      <w:r w:rsidRPr="00346C1A">
        <w:rPr>
          <w:rFonts w:ascii="Times New Roman" w:eastAsia="Times New Roman" w:hAnsi="Times New Roman" w:cs="Times New Roman"/>
          <w:sz w:val="27"/>
          <w:szCs w:val="24"/>
        </w:rPr>
        <w:br/>
        <w:t>• Biến dạng bàn chân</w:t>
      </w:r>
      <w:r w:rsidRPr="00346C1A">
        <w:rPr>
          <w:rFonts w:ascii="Times New Roman" w:eastAsia="Times New Roman" w:hAnsi="Times New Roman" w:cs="Times New Roman"/>
          <w:sz w:val="27"/>
          <w:szCs w:val="24"/>
        </w:rPr>
        <w:br/>
        <w:t>• Chấn thương</w:t>
      </w:r>
      <w:r w:rsidRPr="00346C1A">
        <w:rPr>
          <w:rFonts w:ascii="Times New Roman" w:eastAsia="Times New Roman" w:hAnsi="Times New Roman" w:cs="Times New Roman"/>
          <w:sz w:val="27"/>
          <w:szCs w:val="24"/>
        </w:rPr>
        <w:br/>
        <w:t>• Bệnh lý Charcot</w:t>
      </w:r>
      <w:r w:rsidRPr="00346C1A">
        <w:rPr>
          <w:rFonts w:ascii="Times New Roman" w:eastAsia="Times New Roman" w:hAnsi="Times New Roman" w:cs="Times New Roman"/>
          <w:sz w:val="27"/>
          <w:szCs w:val="24"/>
        </w:rPr>
        <w:br/>
        <w:t>• Suy giảm thị lực</w:t>
      </w:r>
      <w:r w:rsidRPr="00346C1A">
        <w:rPr>
          <w:rFonts w:ascii="Times New Roman" w:eastAsia="Times New Roman" w:hAnsi="Times New Roman" w:cs="Times New Roman"/>
          <w:sz w:val="27"/>
          <w:szCs w:val="24"/>
        </w:rPr>
        <w:br/>
        <w:t>• Kiểm soát đường huyết kém</w:t>
      </w:r>
      <w:r w:rsidRPr="00346C1A">
        <w:rPr>
          <w:rFonts w:ascii="Times New Roman" w:eastAsia="Times New Roman" w:hAnsi="Times New Roman" w:cs="Times New Roman"/>
          <w:sz w:val="27"/>
          <w:szCs w:val="24"/>
        </w:rPr>
        <w:br/>
        <w:t>• Tuổi già</w:t>
      </w:r>
    </w:p>
    <w:p w:rsidR="006D2770" w:rsidRPr="00562DF7" w:rsidRDefault="00562DF7" w:rsidP="00A656DC">
      <w:pPr>
        <w:pStyle w:val="ListParagraph"/>
        <w:numPr>
          <w:ilvl w:val="1"/>
          <w:numId w:val="4"/>
        </w:numPr>
        <w:tabs>
          <w:tab w:val="left" w:pos="567"/>
        </w:tabs>
        <w:spacing w:before="60" w:after="60" w:line="264" w:lineRule="auto"/>
        <w:ind w:left="0" w:firstLine="0"/>
        <w:jc w:val="both"/>
        <w:rPr>
          <w:rFonts w:ascii="Times New Roman" w:hAnsi="Times New Roman"/>
          <w:sz w:val="27"/>
        </w:rPr>
      </w:pPr>
      <w:r>
        <w:rPr>
          <w:rFonts w:ascii="Times New Roman" w:hAnsi="Times New Roman"/>
          <w:sz w:val="27"/>
        </w:rPr>
        <w:t>Nguyên nhân gây loét bàn chân ở bệnh nhân ĐTĐ</w:t>
      </w:r>
    </w:p>
    <w:p w:rsidR="006D2770" w:rsidRPr="0009669B" w:rsidRDefault="00F66CD5" w:rsidP="0009669B">
      <w:pPr>
        <w:pStyle w:val="BodyTextIndent3"/>
        <w:spacing w:before="60" w:after="60" w:line="264" w:lineRule="auto"/>
        <w:rPr>
          <w:rFonts w:ascii="Times New Roman" w:hAnsi="Times New Roman"/>
          <w:sz w:val="27"/>
        </w:rPr>
      </w:pPr>
      <w:r>
        <w:rPr>
          <w:rFonts w:ascii="Times New Roman" w:hAnsi="Times New Roman"/>
          <w:sz w:val="27"/>
        </w:rPr>
        <w:t xml:space="preserve">Loét bàn chân </w:t>
      </w:r>
      <w:r w:rsidR="006D2770" w:rsidRPr="0042789E">
        <w:rPr>
          <w:rFonts w:ascii="Times New Roman" w:hAnsi="Times New Roman"/>
          <w:sz w:val="27"/>
        </w:rPr>
        <w:t xml:space="preserve">ở BN ĐTĐ thường là hậu quả </w:t>
      </w:r>
      <w:r w:rsidR="0009669B">
        <w:rPr>
          <w:rFonts w:ascii="Times New Roman" w:hAnsi="Times New Roman"/>
          <w:sz w:val="27"/>
        </w:rPr>
        <w:t xml:space="preserve">của yếu tố </w:t>
      </w:r>
      <w:r w:rsidR="006D2770" w:rsidRPr="0042789E">
        <w:rPr>
          <w:rFonts w:ascii="Times New Roman" w:hAnsi="Times New Roman"/>
          <w:sz w:val="27"/>
        </w:rPr>
        <w:t xml:space="preserve">bệnh lý thần kinh </w:t>
      </w:r>
      <w:r>
        <w:rPr>
          <w:rFonts w:ascii="Times New Roman" w:hAnsi="Times New Roman"/>
          <w:sz w:val="27"/>
        </w:rPr>
        <w:t xml:space="preserve">ngoại vi </w:t>
      </w:r>
      <w:r w:rsidR="006D2770" w:rsidRPr="0042789E">
        <w:rPr>
          <w:rFonts w:ascii="Times New Roman" w:hAnsi="Times New Roman"/>
          <w:sz w:val="27"/>
        </w:rPr>
        <w:t xml:space="preserve">và </w:t>
      </w:r>
      <w:r w:rsidR="0009669B">
        <w:rPr>
          <w:rFonts w:ascii="Times New Roman" w:hAnsi="Times New Roman"/>
          <w:sz w:val="27"/>
        </w:rPr>
        <w:t>bệnh lý mạch máu ngoại vi hoặc kết hợp cả hai yếu tố</w:t>
      </w:r>
      <w:r w:rsidR="00562DF7">
        <w:rPr>
          <w:rFonts w:ascii="Times New Roman" w:hAnsi="Times New Roman"/>
          <w:sz w:val="27"/>
        </w:rPr>
        <w:t>.</w:t>
      </w:r>
    </w:p>
    <w:p w:rsidR="006D2770" w:rsidRPr="0067166B" w:rsidRDefault="006D2770" w:rsidP="00936B69">
      <w:pPr>
        <w:pStyle w:val="BodyTextIndent3"/>
        <w:numPr>
          <w:ilvl w:val="2"/>
          <w:numId w:val="4"/>
        </w:numPr>
        <w:spacing w:before="60" w:after="60" w:line="264" w:lineRule="auto"/>
        <w:ind w:left="0" w:firstLine="0"/>
        <w:rPr>
          <w:rFonts w:ascii="Times New Roman" w:hAnsi="Times New Roman"/>
          <w:bCs/>
          <w:i/>
          <w:sz w:val="27"/>
        </w:rPr>
      </w:pPr>
      <w:r w:rsidRPr="0067166B">
        <w:rPr>
          <w:rFonts w:ascii="Times New Roman" w:hAnsi="Times New Roman"/>
          <w:bCs/>
          <w:i/>
          <w:sz w:val="27"/>
        </w:rPr>
        <w:t xml:space="preserve">Biểu hiện bệnh lý thần kinh </w:t>
      </w:r>
      <w:r w:rsidR="0009669B" w:rsidRPr="0067166B">
        <w:rPr>
          <w:rFonts w:ascii="Times New Roman" w:hAnsi="Times New Roman"/>
          <w:bCs/>
          <w:i/>
          <w:sz w:val="27"/>
        </w:rPr>
        <w:t>ngoại vi</w:t>
      </w:r>
    </w:p>
    <w:p w:rsidR="006D2770" w:rsidRPr="00F2539C" w:rsidRDefault="006D2770" w:rsidP="0009669B">
      <w:pPr>
        <w:spacing w:before="60" w:after="60" w:line="264" w:lineRule="auto"/>
        <w:ind w:firstLine="720"/>
        <w:jc w:val="both"/>
        <w:rPr>
          <w:rFonts w:ascii="Times New Roman" w:hAnsi="Times New Roman"/>
          <w:sz w:val="27"/>
        </w:rPr>
      </w:pPr>
      <w:r w:rsidRPr="00F2539C">
        <w:rPr>
          <w:rFonts w:ascii="Times New Roman" w:hAnsi="Times New Roman"/>
          <w:sz w:val="27"/>
        </w:rPr>
        <w:t xml:space="preserve">Hầu hết tổn thương loét bàn chân là do mất cảm giác (bệnh lý thần kinh cảm giác). Ước tính 60-70% bệnh nhân ĐTĐ có bệnh lý thần kinh xuất hiện chủ yếu ở bàn tay và bàn chân. </w:t>
      </w:r>
      <w:r w:rsidR="00F66CD5">
        <w:rPr>
          <w:rFonts w:ascii="Times New Roman" w:hAnsi="Times New Roman"/>
          <w:sz w:val="27"/>
        </w:rPr>
        <w:t xml:space="preserve">Biểu hiện bệnh thường là </w:t>
      </w:r>
      <w:r w:rsidRPr="00F2539C">
        <w:rPr>
          <w:rFonts w:ascii="Times New Roman" w:hAnsi="Times New Roman"/>
          <w:sz w:val="27"/>
        </w:rPr>
        <w:t>những dị cảm (cảm giác như bị đinh ghim hoặc kim châm) hoặc tăng cảm (tăng cả</w:t>
      </w:r>
      <w:r w:rsidR="00F66CD5">
        <w:rPr>
          <w:rFonts w:ascii="Times New Roman" w:hAnsi="Times New Roman"/>
          <w:sz w:val="27"/>
        </w:rPr>
        <w:t xml:space="preserve">m giác xúc giác) </w:t>
      </w:r>
      <w:r w:rsidRPr="00F2539C">
        <w:rPr>
          <w:rFonts w:ascii="Times New Roman" w:hAnsi="Times New Roman"/>
          <w:sz w:val="27"/>
        </w:rPr>
        <w:t>dần dần dẫn đến mất cảm giác.</w:t>
      </w:r>
    </w:p>
    <w:p w:rsidR="006D2770" w:rsidRPr="00F2539C" w:rsidRDefault="006D2770" w:rsidP="0067166B">
      <w:pPr>
        <w:spacing w:before="60" w:after="60" w:line="264" w:lineRule="auto"/>
        <w:ind w:firstLine="720"/>
        <w:jc w:val="both"/>
        <w:rPr>
          <w:rFonts w:ascii="Times New Roman" w:hAnsi="Times New Roman"/>
          <w:sz w:val="27"/>
        </w:rPr>
      </w:pPr>
      <w:r w:rsidRPr="00F2539C">
        <w:rPr>
          <w:rFonts w:ascii="Times New Roman" w:hAnsi="Times New Roman"/>
          <w:sz w:val="27"/>
        </w:rPr>
        <w:t>Tổn thương các dây thầ</w:t>
      </w:r>
      <w:r w:rsidR="00F66CD5">
        <w:rPr>
          <w:rFonts w:ascii="Times New Roman" w:hAnsi="Times New Roman"/>
          <w:sz w:val="27"/>
        </w:rPr>
        <w:t xml:space="preserve">n kinh cơ </w:t>
      </w:r>
      <w:r w:rsidRPr="00F2539C">
        <w:rPr>
          <w:rFonts w:ascii="Times New Roman" w:hAnsi="Times New Roman"/>
          <w:sz w:val="27"/>
        </w:rPr>
        <w:t>ở bàn chân và cẳng chân có thể gây biến dạng bàn chân</w:t>
      </w:r>
      <w:r w:rsidR="00F66CD5">
        <w:rPr>
          <w:rFonts w:ascii="Times New Roman" w:hAnsi="Times New Roman"/>
          <w:sz w:val="27"/>
        </w:rPr>
        <w:t xml:space="preserve"> do trọng lực đè trực tiếp lên các xương và </w:t>
      </w:r>
      <w:r w:rsidRPr="00F2539C">
        <w:rPr>
          <w:rFonts w:ascii="Times New Roman" w:hAnsi="Times New Roman"/>
          <w:sz w:val="27"/>
        </w:rPr>
        <w:t>biến dạng ngày càng nhiều nếu tiếp tục tăng lực nén xuống lòng bàn chân. Khi đó, có sự mất thăng bằng, mất vùng đệm cho lòng bàn chân; tăng áp lực lên các mô ở</w:t>
      </w:r>
      <w:r w:rsidR="0067166B">
        <w:rPr>
          <w:rFonts w:ascii="Times New Roman" w:hAnsi="Times New Roman"/>
          <w:sz w:val="27"/>
        </w:rPr>
        <w:t xml:space="preserve"> lòng bàn chân. </w:t>
      </w:r>
      <w:r w:rsidR="00F66CD5">
        <w:rPr>
          <w:rFonts w:ascii="Times New Roman" w:hAnsi="Times New Roman"/>
          <w:sz w:val="27"/>
        </w:rPr>
        <w:t xml:space="preserve">Do </w:t>
      </w:r>
      <w:r w:rsidRPr="00F2539C">
        <w:rPr>
          <w:rFonts w:ascii="Times New Roman" w:hAnsi="Times New Roman"/>
          <w:sz w:val="27"/>
        </w:rPr>
        <w:t>có bệnh lý thầ</w:t>
      </w:r>
      <w:r w:rsidR="00F66CD5">
        <w:rPr>
          <w:rFonts w:ascii="Times New Roman" w:hAnsi="Times New Roman"/>
          <w:sz w:val="27"/>
        </w:rPr>
        <w:t>n kinh ngoại vi nên bệnh nhân không thấy đau nên mất đi phản xạ bảo vệ, áp lực</w:t>
      </w:r>
      <w:r w:rsidR="0067166B">
        <w:rPr>
          <w:rFonts w:ascii="Times New Roman" w:hAnsi="Times New Roman"/>
          <w:sz w:val="27"/>
        </w:rPr>
        <w:t xml:space="preserve"> </w:t>
      </w:r>
      <w:r w:rsidRPr="00F2539C">
        <w:rPr>
          <w:rFonts w:ascii="Times New Roman" w:hAnsi="Times New Roman"/>
          <w:sz w:val="27"/>
        </w:rPr>
        <w:t>kéo dài lên lòng bàn chân dẫn tới sự hình thành các vết c</w:t>
      </w:r>
      <w:r w:rsidR="0067166B">
        <w:rPr>
          <w:rFonts w:ascii="Times New Roman" w:hAnsi="Times New Roman"/>
          <w:sz w:val="27"/>
        </w:rPr>
        <w:t>hai chân</w:t>
      </w:r>
      <w:r w:rsidRPr="00F2539C">
        <w:rPr>
          <w:rFonts w:ascii="Times New Roman" w:hAnsi="Times New Roman"/>
          <w:sz w:val="27"/>
        </w:rPr>
        <w:t>.</w:t>
      </w:r>
    </w:p>
    <w:p w:rsidR="006D2770" w:rsidRPr="00F2539C"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 xml:space="preserve">Bệnh lý thần kinh vận động cũng ảnh hưởng đến các dây thần kinh chính </w:t>
      </w:r>
      <w:r w:rsidR="0067166B">
        <w:rPr>
          <w:rFonts w:ascii="Times New Roman" w:hAnsi="Times New Roman"/>
          <w:sz w:val="27"/>
        </w:rPr>
        <w:t xml:space="preserve">chi phối các cơ bàn chân </w:t>
      </w:r>
      <w:r w:rsidRPr="00F2539C">
        <w:rPr>
          <w:rFonts w:ascii="Times New Roman" w:hAnsi="Times New Roman"/>
          <w:sz w:val="27"/>
        </w:rPr>
        <w:t>làm cho bàn chân đổ về một phía.</w:t>
      </w:r>
    </w:p>
    <w:p w:rsidR="006D2770" w:rsidRPr="00F2539C" w:rsidRDefault="006D2770" w:rsidP="0009669B">
      <w:pPr>
        <w:spacing w:before="60" w:after="60" w:line="264" w:lineRule="auto"/>
        <w:ind w:firstLine="720"/>
        <w:jc w:val="both"/>
        <w:rPr>
          <w:rFonts w:ascii="Times New Roman" w:hAnsi="Times New Roman"/>
          <w:sz w:val="27"/>
        </w:rPr>
      </w:pPr>
      <w:r w:rsidRPr="00F2539C">
        <w:rPr>
          <w:rFonts w:ascii="Times New Roman" w:hAnsi="Times New Roman"/>
          <w:sz w:val="27"/>
        </w:rPr>
        <w:t xml:space="preserve"> Bệnh lý thần kinh tự chủ</w:t>
      </w:r>
      <w:r w:rsidR="0067166B">
        <w:rPr>
          <w:rFonts w:ascii="Times New Roman" w:hAnsi="Times New Roman"/>
          <w:sz w:val="27"/>
        </w:rPr>
        <w:t xml:space="preserve"> chi phối </w:t>
      </w:r>
      <w:r w:rsidRPr="00F2539C">
        <w:rPr>
          <w:rFonts w:ascii="Times New Roman" w:hAnsi="Times New Roman"/>
          <w:sz w:val="27"/>
        </w:rPr>
        <w:t>các tuyến mồ hôi thường làm da khô, đóng vảy; từ đó dẫn tới nứt kẽ da, rất dễ cho vi khuẩn xâm nhậ</w:t>
      </w:r>
      <w:r w:rsidR="0067166B">
        <w:rPr>
          <w:rFonts w:ascii="Times New Roman" w:hAnsi="Times New Roman"/>
          <w:sz w:val="27"/>
        </w:rPr>
        <w:t>p vào.</w:t>
      </w:r>
    </w:p>
    <w:p w:rsidR="006D2770" w:rsidRPr="0067166B" w:rsidRDefault="0009669B" w:rsidP="00936B69">
      <w:pPr>
        <w:pStyle w:val="BodyTextIndent3"/>
        <w:numPr>
          <w:ilvl w:val="2"/>
          <w:numId w:val="4"/>
        </w:numPr>
        <w:spacing w:before="60" w:after="60" w:line="264" w:lineRule="auto"/>
        <w:ind w:left="0" w:firstLine="0"/>
        <w:rPr>
          <w:rFonts w:ascii="Times New Roman" w:hAnsi="Times New Roman"/>
          <w:bCs/>
          <w:i/>
          <w:sz w:val="27"/>
        </w:rPr>
      </w:pPr>
      <w:r w:rsidRPr="0067166B">
        <w:rPr>
          <w:rFonts w:ascii="Times New Roman" w:hAnsi="Times New Roman"/>
          <w:bCs/>
          <w:i/>
          <w:sz w:val="27"/>
        </w:rPr>
        <w:t>Bệnh mạch máu ngoại vi</w:t>
      </w:r>
    </w:p>
    <w:p w:rsidR="006D2770" w:rsidRPr="00F2539C" w:rsidRDefault="006D2770" w:rsidP="0067166B">
      <w:pPr>
        <w:spacing w:before="60" w:after="60" w:line="264" w:lineRule="auto"/>
        <w:ind w:firstLine="720"/>
        <w:jc w:val="both"/>
        <w:rPr>
          <w:rFonts w:ascii="Times New Roman" w:hAnsi="Times New Roman"/>
          <w:sz w:val="27"/>
        </w:rPr>
      </w:pPr>
      <w:r w:rsidRPr="00F2539C">
        <w:rPr>
          <w:rFonts w:ascii="Times New Roman" w:hAnsi="Times New Roman"/>
          <w:sz w:val="27"/>
        </w:rPr>
        <w:t>Bệnh nhân đái tháo đường thường bị suy giảm tuần hoàn, đó là một nguyên nhân sinh bệnh thấy ở 40-60% bệnh nhân đái tháo đường có vết loét không lành. Giảm tuần hoàn gây giảm tưới máu cho bàn chân, giảm cung cấp oxy và chất dinh dưỡng tới bàn chân; vì thế ảnh hưởng tới sự liền vết thương và nhiễm khuẩn.</w:t>
      </w:r>
    </w:p>
    <w:p w:rsidR="006D2770" w:rsidRPr="0087168A" w:rsidRDefault="006D2770" w:rsidP="00936B69">
      <w:pPr>
        <w:pStyle w:val="Heading7"/>
        <w:numPr>
          <w:ilvl w:val="2"/>
          <w:numId w:val="4"/>
        </w:numPr>
        <w:tabs>
          <w:tab w:val="left" w:pos="567"/>
          <w:tab w:val="left" w:pos="851"/>
        </w:tabs>
        <w:spacing w:line="264" w:lineRule="auto"/>
        <w:ind w:left="0" w:firstLine="142"/>
        <w:rPr>
          <w:rFonts w:ascii="Times New Roman" w:hAnsi="Times New Roman"/>
          <w:b w:val="0"/>
          <w:i/>
        </w:rPr>
      </w:pPr>
      <w:r w:rsidRPr="0087168A">
        <w:rPr>
          <w:rFonts w:ascii="Times New Roman" w:hAnsi="Times New Roman"/>
          <w:b w:val="0"/>
          <w:i/>
        </w:rPr>
        <w:t>Sự tiến triển của các vết loét ở BN ĐTĐ</w:t>
      </w:r>
    </w:p>
    <w:p w:rsidR="0087168A" w:rsidRDefault="006D2770" w:rsidP="0087168A">
      <w:pPr>
        <w:spacing w:before="60" w:after="60" w:line="264" w:lineRule="auto"/>
        <w:ind w:firstLine="720"/>
        <w:jc w:val="both"/>
        <w:rPr>
          <w:rFonts w:ascii="Times New Roman" w:hAnsi="Times New Roman"/>
          <w:sz w:val="27"/>
        </w:rPr>
      </w:pPr>
      <w:r w:rsidRPr="00F2539C">
        <w:rPr>
          <w:rFonts w:ascii="Times New Roman" w:hAnsi="Times New Roman"/>
          <w:sz w:val="27"/>
        </w:rPr>
        <w:t xml:space="preserve">Các biến dạng bàn chân và chấn thương bàn chân đóng vai trò chính gây loét và nhiễm trùng trên nền tảng bệnh lý thần kinh và suy giảm tuần hoàn đã có trước đó. </w:t>
      </w:r>
    </w:p>
    <w:p w:rsidR="006D2770" w:rsidRPr="00F2539C" w:rsidRDefault="0087168A" w:rsidP="0087168A">
      <w:pPr>
        <w:spacing w:before="60" w:after="60" w:line="264" w:lineRule="auto"/>
        <w:ind w:firstLine="720"/>
        <w:jc w:val="both"/>
        <w:rPr>
          <w:rFonts w:ascii="Times New Roman" w:hAnsi="Times New Roman"/>
          <w:sz w:val="27"/>
        </w:rPr>
      </w:pPr>
      <w:r w:rsidRPr="00F2539C">
        <w:rPr>
          <w:rFonts w:ascii="Times New Roman" w:hAnsi="Times New Roman"/>
          <w:sz w:val="27"/>
        </w:rPr>
        <w:t xml:space="preserve">Tổn thương da và các mô mềm ở bàn chân (loét bàn chân) bị tạo nên bởi áp lực trường diễn quá ngưỡng chịu đựng của lớp mô mềm. </w:t>
      </w:r>
      <w:r w:rsidR="006D2770" w:rsidRPr="00F2539C">
        <w:rPr>
          <w:rFonts w:ascii="Times New Roman" w:hAnsi="Times New Roman"/>
          <w:sz w:val="27"/>
        </w:rPr>
        <w:t xml:space="preserve">Lực nén cơ học do đứng lâu, giày dép không vừa chân hoặc vật lạ trong giày dép làm trệch hướng dòng máu đến da gây nên loét. Da bị co kéo mạnh trên nền xương cứng, tiếp đó bị chà xát có </w:t>
      </w:r>
      <w:r w:rsidR="006D2770" w:rsidRPr="00F2539C">
        <w:rPr>
          <w:rFonts w:ascii="Times New Roman" w:hAnsi="Times New Roman"/>
          <w:sz w:val="27"/>
        </w:rPr>
        <w:lastRenderedPageBreak/>
        <w:t>thể dẫn đến tổn thương bàn chân. Tổn thương do nóng, lạnh, bị đâm xuyên bởi vật sắc nhọn cũng góp phần tạo nên ổ loét.</w:t>
      </w:r>
    </w:p>
    <w:p w:rsidR="0087168A" w:rsidRDefault="006D2770" w:rsidP="00771E08">
      <w:pPr>
        <w:spacing w:before="60" w:after="60" w:line="264" w:lineRule="auto"/>
        <w:ind w:firstLine="720"/>
        <w:jc w:val="both"/>
        <w:rPr>
          <w:rFonts w:ascii="Times New Roman" w:hAnsi="Times New Roman"/>
          <w:sz w:val="27"/>
        </w:rPr>
      </w:pPr>
      <w:r w:rsidRPr="00F2539C">
        <w:rPr>
          <w:rFonts w:ascii="Times New Roman" w:hAnsi="Times New Roman"/>
          <w:sz w:val="27"/>
        </w:rPr>
        <w:t xml:space="preserve">Thường gặp loét mô mềm và loét ở mặt bên của bàn chân vì đó là kết quả của áp lực nén hàng ngày, của các hoạt động thông thường như đứng, đi hoặc đi giày. Tuy nhiên, </w:t>
      </w:r>
      <w:r w:rsidR="0087168A">
        <w:rPr>
          <w:rFonts w:ascii="Times New Roman" w:hAnsi="Times New Roman"/>
          <w:sz w:val="27"/>
        </w:rPr>
        <w:t xml:space="preserve">còn có </w:t>
      </w:r>
      <w:r w:rsidRPr="00F2539C">
        <w:rPr>
          <w:rFonts w:ascii="Times New Roman" w:hAnsi="Times New Roman"/>
          <w:sz w:val="27"/>
        </w:rPr>
        <w:t>sự xuất hiện của loét ở phía sau bàn chân, mắt cá chân và gót chân</w:t>
      </w:r>
      <w:r w:rsidR="00771E08">
        <w:rPr>
          <w:rFonts w:ascii="Times New Roman" w:hAnsi="Times New Roman"/>
          <w:sz w:val="27"/>
        </w:rPr>
        <w:t>.</w:t>
      </w:r>
    </w:p>
    <w:p w:rsidR="00771E08" w:rsidRDefault="00771E08" w:rsidP="00936B69">
      <w:pPr>
        <w:pStyle w:val="ListParagraph"/>
        <w:numPr>
          <w:ilvl w:val="0"/>
          <w:numId w:val="4"/>
        </w:numPr>
        <w:spacing w:before="60" w:after="60" w:line="264" w:lineRule="auto"/>
        <w:ind w:left="0" w:firstLine="0"/>
        <w:jc w:val="both"/>
        <w:rPr>
          <w:rFonts w:ascii="Times New Roman" w:hAnsi="Times New Roman"/>
          <w:sz w:val="27"/>
        </w:rPr>
      </w:pPr>
      <w:r w:rsidRPr="00771E08">
        <w:rPr>
          <w:rFonts w:ascii="Times New Roman" w:hAnsi="Times New Roman"/>
          <w:sz w:val="27"/>
        </w:rPr>
        <w:t>CÁC DẤU HIỆU VÀ TRIỆU CHỨNG BỆNH LÝ BÀN CHÂN ĐTĐ</w:t>
      </w:r>
    </w:p>
    <w:p w:rsidR="006B62C5" w:rsidRDefault="006B62C5" w:rsidP="00936B69">
      <w:pPr>
        <w:pStyle w:val="ListParagraph"/>
        <w:numPr>
          <w:ilvl w:val="1"/>
          <w:numId w:val="4"/>
        </w:numPr>
        <w:spacing w:before="60" w:after="60" w:line="264" w:lineRule="auto"/>
        <w:ind w:left="0" w:firstLine="0"/>
        <w:jc w:val="both"/>
        <w:rPr>
          <w:rFonts w:ascii="Times New Roman" w:hAnsi="Times New Roman"/>
          <w:sz w:val="27"/>
        </w:rPr>
      </w:pPr>
      <w:r>
        <w:rPr>
          <w:rFonts w:ascii="Times New Roman" w:hAnsi="Times New Roman"/>
          <w:sz w:val="27"/>
        </w:rPr>
        <w:t>Đặc điểm loét do bệnh lý thần kinh và bệnh lý mạch máu</w:t>
      </w:r>
    </w:p>
    <w:p w:rsidR="004C702F" w:rsidRPr="006B62C5" w:rsidRDefault="004C702F" w:rsidP="006B62C5">
      <w:pPr>
        <w:spacing w:before="60" w:after="60" w:line="264" w:lineRule="auto"/>
        <w:jc w:val="both"/>
        <w:rPr>
          <w:rFonts w:ascii="Times New Roman" w:hAnsi="Times New Roman"/>
          <w:sz w:val="27"/>
        </w:rPr>
      </w:pPr>
      <w:r w:rsidRPr="006B62C5">
        <w:rPr>
          <w:rFonts w:ascii="Times New Roman" w:hAnsi="Times New Roman"/>
          <w:sz w:val="27"/>
        </w:rPr>
        <w:t>Đặc điểm loét do bệnh lý thần kinh:</w:t>
      </w:r>
    </w:p>
    <w:p w:rsidR="004C702F" w:rsidRDefault="004C702F" w:rsidP="004C702F">
      <w:pPr>
        <w:pStyle w:val="ListParagraph"/>
        <w:numPr>
          <w:ilvl w:val="0"/>
          <w:numId w:val="6"/>
        </w:numPr>
        <w:spacing w:before="60" w:after="60" w:line="264" w:lineRule="auto"/>
        <w:jc w:val="both"/>
        <w:rPr>
          <w:rFonts w:ascii="Times New Roman" w:hAnsi="Times New Roman"/>
          <w:sz w:val="27"/>
        </w:rPr>
      </w:pPr>
      <w:r>
        <w:rPr>
          <w:rFonts w:ascii="Times New Roman" w:hAnsi="Times New Roman"/>
          <w:sz w:val="27"/>
        </w:rPr>
        <w:t>Ở vùng tì đè</w:t>
      </w:r>
    </w:p>
    <w:p w:rsidR="004C702F" w:rsidRDefault="004C702F" w:rsidP="004C702F">
      <w:pPr>
        <w:pStyle w:val="ListParagraph"/>
        <w:numPr>
          <w:ilvl w:val="0"/>
          <w:numId w:val="6"/>
        </w:numPr>
        <w:spacing w:before="60" w:after="60" w:line="264" w:lineRule="auto"/>
        <w:jc w:val="both"/>
        <w:rPr>
          <w:rFonts w:ascii="Times New Roman" w:hAnsi="Times New Roman"/>
          <w:sz w:val="27"/>
        </w:rPr>
      </w:pPr>
      <w:r>
        <w:rPr>
          <w:rFonts w:ascii="Times New Roman" w:hAnsi="Times New Roman"/>
          <w:sz w:val="27"/>
        </w:rPr>
        <w:t>Có chai chân</w:t>
      </w:r>
    </w:p>
    <w:p w:rsidR="004C702F" w:rsidRDefault="004C702F" w:rsidP="004C702F">
      <w:pPr>
        <w:pStyle w:val="ListParagraph"/>
        <w:numPr>
          <w:ilvl w:val="0"/>
          <w:numId w:val="6"/>
        </w:numPr>
        <w:spacing w:before="60" w:after="60" w:line="264" w:lineRule="auto"/>
        <w:jc w:val="both"/>
        <w:rPr>
          <w:rFonts w:ascii="Times New Roman" w:hAnsi="Times New Roman"/>
          <w:sz w:val="27"/>
        </w:rPr>
      </w:pPr>
      <w:r>
        <w:rPr>
          <w:rFonts w:ascii="Times New Roman" w:hAnsi="Times New Roman"/>
          <w:sz w:val="27"/>
        </w:rPr>
        <w:t>Tổ chức nền ổ loét đỏ</w:t>
      </w:r>
    </w:p>
    <w:p w:rsidR="004C702F" w:rsidRDefault="004C702F" w:rsidP="004C702F">
      <w:pPr>
        <w:pStyle w:val="ListParagraph"/>
        <w:numPr>
          <w:ilvl w:val="0"/>
          <w:numId w:val="6"/>
        </w:numPr>
        <w:spacing w:before="60" w:after="60" w:line="264" w:lineRule="auto"/>
        <w:jc w:val="both"/>
        <w:rPr>
          <w:rFonts w:ascii="Times New Roman" w:hAnsi="Times New Roman"/>
          <w:sz w:val="27"/>
        </w:rPr>
      </w:pPr>
      <w:r>
        <w:rPr>
          <w:rFonts w:ascii="Times New Roman" w:hAnsi="Times New Roman"/>
          <w:sz w:val="27"/>
        </w:rPr>
        <w:t>Chảy dịch ít đến trung bình</w:t>
      </w:r>
    </w:p>
    <w:p w:rsidR="004C702F" w:rsidRDefault="004C702F" w:rsidP="004C702F">
      <w:pPr>
        <w:pStyle w:val="ListParagraph"/>
        <w:numPr>
          <w:ilvl w:val="0"/>
          <w:numId w:val="6"/>
        </w:numPr>
        <w:spacing w:before="60" w:after="60" w:line="264" w:lineRule="auto"/>
        <w:jc w:val="both"/>
        <w:rPr>
          <w:rFonts w:ascii="Times New Roman" w:hAnsi="Times New Roman"/>
          <w:sz w:val="27"/>
        </w:rPr>
      </w:pPr>
      <w:r>
        <w:rPr>
          <w:rFonts w:ascii="Times New Roman" w:hAnsi="Times New Roman"/>
          <w:sz w:val="27"/>
        </w:rPr>
        <w:t>Mạch nẩy tốt</w:t>
      </w:r>
    </w:p>
    <w:p w:rsidR="004C702F" w:rsidRDefault="004C702F" w:rsidP="004C702F">
      <w:pPr>
        <w:pStyle w:val="ListParagraph"/>
        <w:numPr>
          <w:ilvl w:val="0"/>
          <w:numId w:val="6"/>
        </w:numPr>
        <w:spacing w:before="60" w:after="60" w:line="264" w:lineRule="auto"/>
        <w:jc w:val="both"/>
        <w:rPr>
          <w:rFonts w:ascii="Times New Roman" w:hAnsi="Times New Roman"/>
          <w:sz w:val="27"/>
        </w:rPr>
      </w:pPr>
      <w:r>
        <w:rPr>
          <w:rFonts w:ascii="Times New Roman" w:hAnsi="Times New Roman"/>
          <w:sz w:val="27"/>
        </w:rPr>
        <w:t>Không đau</w:t>
      </w:r>
    </w:p>
    <w:p w:rsidR="004C702F" w:rsidRDefault="00884D66" w:rsidP="004C702F">
      <w:pPr>
        <w:pStyle w:val="ListParagraph"/>
        <w:numPr>
          <w:ilvl w:val="0"/>
          <w:numId w:val="6"/>
        </w:numPr>
        <w:spacing w:before="60" w:after="60" w:line="264" w:lineRule="auto"/>
        <w:jc w:val="both"/>
        <w:rPr>
          <w:rFonts w:ascii="Times New Roman" w:hAnsi="Times New Roman"/>
          <w:sz w:val="27"/>
        </w:rPr>
      </w:pPr>
      <w:r>
        <w:rPr>
          <w:rFonts w:ascii="Times New Roman" w:hAnsi="Times New Roman"/>
          <w:sz w:val="27"/>
        </w:rPr>
        <w:t>Các dấu hiệu khác như d</w:t>
      </w:r>
      <w:r w:rsidR="004C702F">
        <w:rPr>
          <w:rFonts w:ascii="Times New Roman" w:hAnsi="Times New Roman"/>
          <w:sz w:val="27"/>
        </w:rPr>
        <w:t xml:space="preserve">a </w:t>
      </w:r>
      <w:r>
        <w:rPr>
          <w:rFonts w:ascii="Times New Roman" w:hAnsi="Times New Roman"/>
          <w:sz w:val="27"/>
        </w:rPr>
        <w:t xml:space="preserve">bàn chân </w:t>
      </w:r>
      <w:r w:rsidR="004C702F">
        <w:rPr>
          <w:rFonts w:ascii="Times New Roman" w:hAnsi="Times New Roman"/>
          <w:sz w:val="27"/>
        </w:rPr>
        <w:t>khô, đóng vảy</w:t>
      </w:r>
    </w:p>
    <w:p w:rsidR="004C702F" w:rsidRDefault="004C702F" w:rsidP="004C702F">
      <w:pPr>
        <w:spacing w:before="60" w:after="60" w:line="264" w:lineRule="auto"/>
        <w:jc w:val="both"/>
        <w:rPr>
          <w:rFonts w:ascii="Times New Roman" w:hAnsi="Times New Roman"/>
          <w:sz w:val="27"/>
        </w:rPr>
      </w:pPr>
      <w:r>
        <w:rPr>
          <w:rFonts w:ascii="Times New Roman" w:hAnsi="Times New Roman"/>
          <w:sz w:val="27"/>
        </w:rPr>
        <w:t>Đặc điểm loét do bệnh lý mạch máu</w:t>
      </w:r>
    </w:p>
    <w:p w:rsidR="004C702F" w:rsidRDefault="004C702F" w:rsidP="004C702F">
      <w:pPr>
        <w:pStyle w:val="ListParagraph"/>
        <w:numPr>
          <w:ilvl w:val="0"/>
          <w:numId w:val="6"/>
        </w:numPr>
        <w:spacing w:before="60" w:after="60" w:line="264" w:lineRule="auto"/>
        <w:jc w:val="both"/>
        <w:rPr>
          <w:rFonts w:ascii="Times New Roman" w:hAnsi="Times New Roman"/>
          <w:sz w:val="27"/>
        </w:rPr>
      </w:pPr>
      <w:r w:rsidRPr="004C702F">
        <w:rPr>
          <w:rFonts w:ascii="Times New Roman" w:hAnsi="Times New Roman"/>
          <w:sz w:val="27"/>
        </w:rPr>
        <w:t>Thường ở rìa ngón</w:t>
      </w:r>
    </w:p>
    <w:p w:rsidR="004C702F" w:rsidRDefault="004C702F" w:rsidP="004C702F">
      <w:pPr>
        <w:pStyle w:val="ListParagraph"/>
        <w:numPr>
          <w:ilvl w:val="0"/>
          <w:numId w:val="6"/>
        </w:numPr>
        <w:spacing w:before="60" w:after="60" w:line="264" w:lineRule="auto"/>
        <w:jc w:val="both"/>
        <w:rPr>
          <w:rFonts w:ascii="Times New Roman" w:hAnsi="Times New Roman"/>
          <w:sz w:val="27"/>
        </w:rPr>
      </w:pPr>
      <w:r>
        <w:rPr>
          <w:rFonts w:ascii="Times New Roman" w:hAnsi="Times New Roman"/>
          <w:sz w:val="27"/>
        </w:rPr>
        <w:t>Ngón chân hoại tử đen</w:t>
      </w:r>
    </w:p>
    <w:p w:rsidR="004C702F" w:rsidRDefault="004C702F" w:rsidP="004C702F">
      <w:pPr>
        <w:pStyle w:val="ListParagraph"/>
        <w:numPr>
          <w:ilvl w:val="0"/>
          <w:numId w:val="6"/>
        </w:numPr>
        <w:spacing w:before="60" w:after="60" w:line="264" w:lineRule="auto"/>
        <w:jc w:val="both"/>
        <w:rPr>
          <w:rFonts w:ascii="Times New Roman" w:hAnsi="Times New Roman"/>
          <w:sz w:val="27"/>
        </w:rPr>
      </w:pPr>
      <w:r>
        <w:rPr>
          <w:rFonts w:ascii="Times New Roman" w:hAnsi="Times New Roman"/>
          <w:sz w:val="27"/>
        </w:rPr>
        <w:t>Hoại tử khô</w:t>
      </w:r>
    </w:p>
    <w:p w:rsidR="004C702F" w:rsidRDefault="004C702F" w:rsidP="004C702F">
      <w:pPr>
        <w:pStyle w:val="ListParagraph"/>
        <w:numPr>
          <w:ilvl w:val="0"/>
          <w:numId w:val="6"/>
        </w:numPr>
        <w:spacing w:before="60" w:after="60" w:line="264" w:lineRule="auto"/>
        <w:jc w:val="both"/>
        <w:rPr>
          <w:rFonts w:ascii="Times New Roman" w:hAnsi="Times New Roman"/>
          <w:sz w:val="27"/>
        </w:rPr>
      </w:pPr>
      <w:r>
        <w:rPr>
          <w:rFonts w:ascii="Times New Roman" w:hAnsi="Times New Roman"/>
          <w:sz w:val="27"/>
        </w:rPr>
        <w:t>Rất đau</w:t>
      </w:r>
    </w:p>
    <w:p w:rsidR="004C702F" w:rsidRDefault="004C702F" w:rsidP="004C702F">
      <w:pPr>
        <w:pStyle w:val="ListParagraph"/>
        <w:numPr>
          <w:ilvl w:val="0"/>
          <w:numId w:val="6"/>
        </w:numPr>
        <w:spacing w:before="60" w:after="60" w:line="264" w:lineRule="auto"/>
        <w:jc w:val="both"/>
        <w:rPr>
          <w:rFonts w:ascii="Times New Roman" w:hAnsi="Times New Roman"/>
          <w:sz w:val="27"/>
        </w:rPr>
      </w:pPr>
      <w:r>
        <w:rPr>
          <w:rFonts w:ascii="Times New Roman" w:hAnsi="Times New Roman"/>
          <w:sz w:val="27"/>
        </w:rPr>
        <w:t>Mạch yếu hoặc không bắt được</w:t>
      </w:r>
    </w:p>
    <w:p w:rsidR="00884D66" w:rsidRDefault="00884D66" w:rsidP="004C702F">
      <w:pPr>
        <w:pStyle w:val="ListParagraph"/>
        <w:numPr>
          <w:ilvl w:val="0"/>
          <w:numId w:val="6"/>
        </w:numPr>
        <w:spacing w:before="60" w:after="60" w:line="264" w:lineRule="auto"/>
        <w:jc w:val="both"/>
        <w:rPr>
          <w:rFonts w:ascii="Times New Roman" w:hAnsi="Times New Roman"/>
          <w:sz w:val="27"/>
        </w:rPr>
      </w:pPr>
      <w:r>
        <w:rPr>
          <w:rFonts w:ascii="Times New Roman" w:hAnsi="Times New Roman"/>
          <w:sz w:val="27"/>
        </w:rPr>
        <w:t>Các dấu hiệu suy giảm tuần hoàn gồm có:</w:t>
      </w:r>
    </w:p>
    <w:p w:rsidR="00884D66" w:rsidRDefault="00884D66" w:rsidP="00884D66">
      <w:pPr>
        <w:pStyle w:val="ListParagraph"/>
        <w:numPr>
          <w:ilvl w:val="1"/>
          <w:numId w:val="7"/>
        </w:numPr>
        <w:spacing w:before="60" w:after="60" w:line="264" w:lineRule="auto"/>
        <w:jc w:val="both"/>
        <w:rPr>
          <w:rFonts w:ascii="Times New Roman" w:hAnsi="Times New Roman"/>
          <w:sz w:val="27"/>
        </w:rPr>
      </w:pPr>
      <w:r w:rsidRPr="00884D66">
        <w:rPr>
          <w:rFonts w:ascii="Times New Roman" w:hAnsi="Times New Roman"/>
          <w:sz w:val="27"/>
        </w:rPr>
        <w:t>Các dấu hiệu</w:t>
      </w:r>
    </w:p>
    <w:p w:rsidR="00884D66" w:rsidRPr="00884D66" w:rsidRDefault="00884D66" w:rsidP="00884D66">
      <w:pPr>
        <w:pStyle w:val="ListParagraph"/>
        <w:numPr>
          <w:ilvl w:val="2"/>
          <w:numId w:val="7"/>
        </w:numPr>
        <w:spacing w:before="60" w:after="60" w:line="264" w:lineRule="auto"/>
        <w:jc w:val="both"/>
        <w:rPr>
          <w:rFonts w:ascii="Times New Roman" w:hAnsi="Times New Roman"/>
          <w:sz w:val="27"/>
        </w:rPr>
      </w:pPr>
      <w:r w:rsidRPr="00884D66">
        <w:rPr>
          <w:rFonts w:ascii="Times New Roman" w:hAnsi="Times New Roman"/>
          <w:sz w:val="27"/>
        </w:rPr>
        <w:t>Giảm hoặc mất mạch</w:t>
      </w:r>
    </w:p>
    <w:p w:rsidR="00884D66" w:rsidRPr="00884D66" w:rsidRDefault="00884D66" w:rsidP="00884D66">
      <w:pPr>
        <w:pStyle w:val="ListParagraph"/>
        <w:numPr>
          <w:ilvl w:val="2"/>
          <w:numId w:val="7"/>
        </w:numPr>
        <w:spacing w:before="60" w:after="60" w:line="264" w:lineRule="auto"/>
        <w:jc w:val="both"/>
        <w:rPr>
          <w:rFonts w:ascii="Times New Roman" w:hAnsi="Times New Roman"/>
          <w:sz w:val="27"/>
        </w:rPr>
      </w:pPr>
      <w:r w:rsidRPr="00884D66">
        <w:rPr>
          <w:rFonts w:ascii="Times New Roman" w:hAnsi="Times New Roman"/>
          <w:sz w:val="27"/>
        </w:rPr>
        <w:t>Xanh xao, nhợt nhạt khi lên cao</w:t>
      </w:r>
    </w:p>
    <w:p w:rsidR="00884D66" w:rsidRPr="00884D66" w:rsidRDefault="00884D66" w:rsidP="00884D66">
      <w:pPr>
        <w:pStyle w:val="ListParagraph"/>
        <w:numPr>
          <w:ilvl w:val="2"/>
          <w:numId w:val="7"/>
        </w:numPr>
        <w:spacing w:before="60" w:after="60" w:line="264" w:lineRule="auto"/>
        <w:jc w:val="both"/>
        <w:rPr>
          <w:rFonts w:ascii="Times New Roman" w:hAnsi="Times New Roman"/>
          <w:sz w:val="27"/>
        </w:rPr>
      </w:pPr>
      <w:r w:rsidRPr="00884D66">
        <w:rPr>
          <w:rFonts w:ascii="Times New Roman" w:hAnsi="Times New Roman"/>
          <w:sz w:val="27"/>
        </w:rPr>
        <w:t>Da bóng, mỏng, dễ bị tổn thương</w:t>
      </w:r>
    </w:p>
    <w:p w:rsidR="00884D66" w:rsidRDefault="00884D66" w:rsidP="00884D66">
      <w:pPr>
        <w:pStyle w:val="ListParagraph"/>
        <w:numPr>
          <w:ilvl w:val="2"/>
          <w:numId w:val="7"/>
        </w:numPr>
        <w:spacing w:before="60" w:after="60" w:line="264" w:lineRule="auto"/>
        <w:jc w:val="both"/>
        <w:rPr>
          <w:rFonts w:ascii="Times New Roman" w:hAnsi="Times New Roman"/>
          <w:sz w:val="27"/>
        </w:rPr>
      </w:pPr>
      <w:r w:rsidRPr="00F2539C">
        <w:rPr>
          <w:rFonts w:ascii="Times New Roman" w:hAnsi="Times New Roman"/>
          <w:sz w:val="27"/>
        </w:rPr>
        <w:t>Rụng lông, tóc</w:t>
      </w:r>
    </w:p>
    <w:p w:rsidR="00884D66" w:rsidRDefault="00884D66" w:rsidP="00884D66">
      <w:pPr>
        <w:pStyle w:val="ListParagraph"/>
        <w:numPr>
          <w:ilvl w:val="0"/>
          <w:numId w:val="8"/>
        </w:numPr>
        <w:spacing w:before="60" w:after="60" w:line="264" w:lineRule="auto"/>
        <w:jc w:val="both"/>
        <w:rPr>
          <w:rFonts w:ascii="Times New Roman" w:hAnsi="Times New Roman"/>
          <w:sz w:val="27"/>
        </w:rPr>
      </w:pPr>
      <w:r>
        <w:rPr>
          <w:rFonts w:ascii="Times New Roman" w:hAnsi="Times New Roman"/>
          <w:sz w:val="27"/>
        </w:rPr>
        <w:t>Các triệu chứng thường gặp:</w:t>
      </w:r>
    </w:p>
    <w:p w:rsidR="00884D66" w:rsidRPr="00884D66" w:rsidRDefault="00884D66" w:rsidP="00884D66">
      <w:pPr>
        <w:pStyle w:val="ListParagraph"/>
        <w:numPr>
          <w:ilvl w:val="2"/>
          <w:numId w:val="9"/>
        </w:numPr>
        <w:spacing w:before="60" w:after="60" w:line="264" w:lineRule="auto"/>
        <w:jc w:val="both"/>
        <w:rPr>
          <w:rFonts w:ascii="Times New Roman" w:hAnsi="Times New Roman"/>
          <w:sz w:val="27"/>
        </w:rPr>
      </w:pPr>
      <w:r w:rsidRPr="00884D66">
        <w:rPr>
          <w:rFonts w:ascii="Times New Roman" w:hAnsi="Times New Roman"/>
          <w:sz w:val="27"/>
        </w:rPr>
        <w:t>Bị chuộ</w:t>
      </w:r>
      <w:r>
        <w:rPr>
          <w:rFonts w:ascii="Times New Roman" w:hAnsi="Times New Roman"/>
          <w:sz w:val="27"/>
        </w:rPr>
        <w:t>t rút</w:t>
      </w:r>
    </w:p>
    <w:p w:rsidR="00884D66" w:rsidRPr="00884D66" w:rsidRDefault="00884D66" w:rsidP="00884D66">
      <w:pPr>
        <w:pStyle w:val="ListParagraph"/>
        <w:numPr>
          <w:ilvl w:val="2"/>
          <w:numId w:val="9"/>
        </w:numPr>
        <w:spacing w:before="60" w:after="60" w:line="264" w:lineRule="auto"/>
        <w:jc w:val="both"/>
        <w:rPr>
          <w:rFonts w:ascii="Times New Roman" w:hAnsi="Times New Roman"/>
          <w:sz w:val="27"/>
        </w:rPr>
      </w:pPr>
      <w:r w:rsidRPr="00884D66">
        <w:rPr>
          <w:rFonts w:ascii="Times New Roman" w:hAnsi="Times New Roman"/>
          <w:sz w:val="27"/>
        </w:rPr>
        <w:t>Đau khi nghỉ</w:t>
      </w:r>
    </w:p>
    <w:p w:rsidR="00884D66" w:rsidRDefault="00884D66" w:rsidP="00884D66">
      <w:pPr>
        <w:pStyle w:val="ListParagraph"/>
        <w:numPr>
          <w:ilvl w:val="2"/>
          <w:numId w:val="9"/>
        </w:numPr>
        <w:spacing w:before="60" w:after="60" w:line="264" w:lineRule="auto"/>
        <w:jc w:val="both"/>
        <w:rPr>
          <w:rFonts w:ascii="Times New Roman" w:hAnsi="Times New Roman"/>
          <w:sz w:val="27"/>
        </w:rPr>
      </w:pPr>
      <w:r w:rsidRPr="00F2539C">
        <w:rPr>
          <w:rFonts w:ascii="Times New Roman" w:hAnsi="Times New Roman"/>
          <w:sz w:val="27"/>
        </w:rPr>
        <w:t>Thay đổi màu/nhiệt độ của bàn chân</w:t>
      </w:r>
    </w:p>
    <w:p w:rsidR="00884D66" w:rsidRDefault="00884D66" w:rsidP="00884D66">
      <w:pPr>
        <w:spacing w:before="60" w:after="60" w:line="264" w:lineRule="auto"/>
        <w:jc w:val="both"/>
        <w:rPr>
          <w:rFonts w:ascii="Times New Roman" w:hAnsi="Times New Roman"/>
          <w:sz w:val="27"/>
        </w:rPr>
      </w:pPr>
      <w:r>
        <w:rPr>
          <w:rFonts w:ascii="Times New Roman" w:hAnsi="Times New Roman"/>
          <w:sz w:val="27"/>
        </w:rPr>
        <w:t>Loét kết hợp do bệnh lý thần kinh và bệnh lý mạch máu cần phải được thăm khám tỉ mỉ xem yếu tố nào nổi bật hơn để có biện pháp điều trị thích hợp.</w:t>
      </w:r>
    </w:p>
    <w:p w:rsidR="006D2770" w:rsidRPr="006B62C5" w:rsidRDefault="006D2770" w:rsidP="00936B69">
      <w:pPr>
        <w:pStyle w:val="ListParagraph"/>
        <w:numPr>
          <w:ilvl w:val="1"/>
          <w:numId w:val="4"/>
        </w:numPr>
        <w:spacing w:before="60" w:after="60" w:line="264" w:lineRule="auto"/>
        <w:ind w:left="0" w:firstLine="0"/>
        <w:jc w:val="both"/>
        <w:rPr>
          <w:rFonts w:ascii="Times New Roman" w:hAnsi="Times New Roman"/>
          <w:sz w:val="28"/>
          <w:szCs w:val="28"/>
        </w:rPr>
      </w:pPr>
      <w:r w:rsidRPr="006B62C5">
        <w:rPr>
          <w:rFonts w:ascii="Times New Roman" w:hAnsi="Times New Roman"/>
          <w:sz w:val="28"/>
          <w:szCs w:val="28"/>
        </w:rPr>
        <w:t>Nhiễm trùng bàn chân đái tháo đường</w:t>
      </w:r>
    </w:p>
    <w:p w:rsidR="006D2770" w:rsidRPr="00F2539C"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 xml:space="preserve">Bệnh nhân đái tháo đường thường bị giảm cơ chế chống đỡ miễn dịch do khiếm khuyết chức năng bạch cầu, làm cho bệnh nhân dễ bị nhiễm khuẩn. </w:t>
      </w:r>
      <w:r w:rsidR="006B62C5">
        <w:rPr>
          <w:rFonts w:ascii="Times New Roman" w:hAnsi="Times New Roman"/>
          <w:sz w:val="27"/>
        </w:rPr>
        <w:t>Ở</w:t>
      </w:r>
      <w:r w:rsidRPr="00F2539C">
        <w:rPr>
          <w:rFonts w:ascii="Times New Roman" w:hAnsi="Times New Roman"/>
          <w:sz w:val="27"/>
        </w:rPr>
        <w:t xml:space="preserve"> mức độ tế bào, các bạch cầu không di chuyển được đến nơi có nhiễm khuẩn và cuối cùng chúng mất đi đặc tính diệt vi khuẩn.</w:t>
      </w:r>
    </w:p>
    <w:p w:rsidR="006D2770" w:rsidRPr="0042789E"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 xml:space="preserve">Da khô và dày, dễ bị nứt kẽ và bị loét, trở thành cổng vào cho vi khuẩn. Triệu chứng giảm cung cấp máu đến chi có thể bị lấn át bởi các nhiễm khuẩn không </w:t>
      </w:r>
      <w:r w:rsidRPr="00F2539C">
        <w:rPr>
          <w:rFonts w:ascii="Times New Roman" w:hAnsi="Times New Roman"/>
          <w:sz w:val="27"/>
        </w:rPr>
        <w:lastRenderedPageBreak/>
        <w:t xml:space="preserve">quan trọng, và dẫn đến tổn thương mô hoàn toàn. Bệnh nhân có thể chỉ phàn nàn về bàn chân sưng nề; có thể đau hoặc không, các dấu hiệu đầy đủ của nhiễm khuẩn như sốt có thể hiếm xảy ra. Triệu chứng nóng, đỏ và sưng nề ở bàn chân không bị tổn thương có thể là dấu hiệu của bàn chân Charcot hơn là bệnh lý nhiễm khuẩn. </w:t>
      </w:r>
      <w:r w:rsidRPr="0042789E">
        <w:rPr>
          <w:rFonts w:ascii="Times New Roman" w:hAnsi="Times New Roman"/>
          <w:sz w:val="27"/>
        </w:rPr>
        <w:t>Trái lại, một vài ổ loét không sưng nề lại có liên quan đến viêm tuỷ xương.</w:t>
      </w:r>
    </w:p>
    <w:p w:rsidR="006D2770" w:rsidRPr="006B62C5" w:rsidRDefault="006D2770" w:rsidP="00936B69">
      <w:pPr>
        <w:pStyle w:val="Heading8"/>
        <w:numPr>
          <w:ilvl w:val="1"/>
          <w:numId w:val="4"/>
        </w:numPr>
        <w:spacing w:line="264" w:lineRule="auto"/>
        <w:ind w:left="0" w:firstLine="0"/>
        <w:rPr>
          <w:rFonts w:ascii="Times New Roman" w:hAnsi="Times New Roman"/>
          <w:b w:val="0"/>
          <w:sz w:val="27"/>
        </w:rPr>
      </w:pPr>
      <w:r w:rsidRPr="006B62C5">
        <w:rPr>
          <w:rFonts w:ascii="Times New Roman" w:hAnsi="Times New Roman"/>
          <w:b w:val="0"/>
        </w:rPr>
        <w:t>Bệnh lý thần kinh khớp hay khớp Charcot</w:t>
      </w:r>
    </w:p>
    <w:p w:rsidR="006D2770" w:rsidRPr="00F2539C"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Bệnh lý thần kinh khớp hay khớp Charcot xuất hiện khi có giảm cảm giác đau và cảm giác tư thế, còn lực vận động, và chấn thương nhỏ lặp đi lặp lại lên vùng khớp mắt cá chân. Bệnh có đặc điểm như sau:</w:t>
      </w:r>
    </w:p>
    <w:p w:rsidR="006D2770" w:rsidRPr="00F2539C"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 Thường không đau nhưng nếu có sự phá huỷ khớp, BN sẽ đau.</w:t>
      </w:r>
    </w:p>
    <w:p w:rsidR="006D2770" w:rsidRPr="00F2539C"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 Dáng đi bất thường.</w:t>
      </w:r>
    </w:p>
    <w:p w:rsidR="006D2770" w:rsidRPr="00F2539C"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 Bàn chân rộng ra.</w:t>
      </w:r>
    </w:p>
    <w:p w:rsidR="006D2770" w:rsidRPr="00F2539C"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 Bàn chân trở nên ngắn hơn, rộng hơn, và xoay ra ngoài thành vòm bàn chân bẹt (bàn chân dị dạng)</w:t>
      </w:r>
      <w:r w:rsidR="006B62C5">
        <w:rPr>
          <w:rFonts w:ascii="Times New Roman" w:hAnsi="Times New Roman"/>
          <w:sz w:val="27"/>
        </w:rPr>
        <w:t>.</w:t>
      </w:r>
    </w:p>
    <w:p w:rsidR="006D2770" w:rsidRPr="00F2539C"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 Bàn chân dị dạng là do gân Achilles co ngắn lại, nguyên nhân là do sự phá vỡ cấu trúc xơ chun collagen do sự tích tụ của các sản phẩm cuối cùng củ</w:t>
      </w:r>
      <w:r w:rsidR="006B62C5">
        <w:rPr>
          <w:rFonts w:ascii="Times New Roman" w:hAnsi="Times New Roman"/>
          <w:sz w:val="27"/>
        </w:rPr>
        <w:t>a quá trình glycosyl hoá.</w:t>
      </w:r>
    </w:p>
    <w:p w:rsidR="006D2770" w:rsidRPr="00F2539C"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 Mạch nảy mạnh do máu phải đi qua shunt động tĩnh mạch nhỏ.</w:t>
      </w:r>
    </w:p>
    <w:p w:rsidR="006D2770" w:rsidRPr="00F2539C"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 Mất phản xạ gân Achilles và mất cảm giác rung.</w:t>
      </w:r>
    </w:p>
    <w:p w:rsidR="006D2770" w:rsidRPr="00F2539C"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 Chụp X quang: viêm xương, tiêu xương, gãy xương giống như trật khớp, quá sản xương, vôi hoá trong và xung quanh khớp.</w:t>
      </w:r>
    </w:p>
    <w:p w:rsidR="006D2770" w:rsidRPr="00F2539C"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 Có thể phát triển thành loét do tỳ đè, nhiễm khuẩn và viêm tuỷ xương.</w:t>
      </w:r>
    </w:p>
    <w:p w:rsidR="006D2770" w:rsidRPr="00F2539C" w:rsidRDefault="006D2770" w:rsidP="00346C1A">
      <w:pPr>
        <w:spacing w:before="60" w:after="60" w:line="264" w:lineRule="auto"/>
        <w:ind w:firstLine="720"/>
        <w:jc w:val="both"/>
        <w:rPr>
          <w:rFonts w:ascii="Times New Roman" w:hAnsi="Times New Roman"/>
          <w:sz w:val="27"/>
        </w:rPr>
      </w:pPr>
      <w:r w:rsidRPr="00F2539C">
        <w:rPr>
          <w:rFonts w:ascii="Times New Roman" w:hAnsi="Times New Roman"/>
          <w:sz w:val="27"/>
        </w:rPr>
        <w:t>Để chẩn đoán phân biệt bệnh khớp Charcot với viêm mô tế bào, bệnh nhân nằm ngửa, nâng cao chân trong vòng 5 phút. Nghĩ tới bàn chân Charcot nếu vùng xung huyết trên bàn chân lan rộng ra (vùng xung huyết không thay đổi trong trường hợp viêm mô tế bào). Hơn nữa, nếu bệnh nhân không sốt, bạch cầu trong máu không tăng, mô dưới da còn nguyên vẹn, có thể chẩn đoán đó là bàn chân Charcot.</w:t>
      </w:r>
    </w:p>
    <w:p w:rsidR="006D2770" w:rsidRPr="006B62C5" w:rsidRDefault="006B62C5" w:rsidP="00936B69">
      <w:pPr>
        <w:pStyle w:val="ListParagraph"/>
        <w:numPr>
          <w:ilvl w:val="0"/>
          <w:numId w:val="4"/>
        </w:numPr>
        <w:tabs>
          <w:tab w:val="left" w:pos="567"/>
        </w:tabs>
        <w:spacing w:before="60" w:after="60" w:line="264" w:lineRule="auto"/>
        <w:ind w:left="0" w:firstLine="0"/>
        <w:jc w:val="both"/>
        <w:rPr>
          <w:rFonts w:ascii="Times New Roman" w:hAnsi="Times New Roman"/>
          <w:sz w:val="27"/>
        </w:rPr>
      </w:pPr>
      <w:r>
        <w:rPr>
          <w:rFonts w:ascii="Times New Roman" w:hAnsi="Times New Roman"/>
          <w:sz w:val="27"/>
        </w:rPr>
        <w:t xml:space="preserve">THĂM KHÁM </w:t>
      </w:r>
      <w:r w:rsidR="0009669B" w:rsidRPr="006B62C5">
        <w:rPr>
          <w:rFonts w:ascii="Times New Roman" w:hAnsi="Times New Roman"/>
          <w:sz w:val="27"/>
        </w:rPr>
        <w:t>BAN ĐẦU BÀN CHÂN ĐTĐ</w:t>
      </w:r>
    </w:p>
    <w:p w:rsidR="006D2770" w:rsidRPr="008C0038" w:rsidRDefault="00D36D11" w:rsidP="006D2770">
      <w:pPr>
        <w:pStyle w:val="Heading7"/>
        <w:spacing w:before="180" w:line="264" w:lineRule="auto"/>
        <w:rPr>
          <w:rFonts w:ascii="Times New Roman" w:hAnsi="Times New Roman"/>
        </w:rPr>
      </w:pPr>
      <w:r>
        <w:rPr>
          <w:rFonts w:ascii="Times New Roman" w:hAnsi="Times New Roman"/>
        </w:rPr>
        <w:t>Hỏi bệnh</w:t>
      </w:r>
    </w:p>
    <w:p w:rsidR="006D2770" w:rsidRPr="0042789E" w:rsidRDefault="006D2770" w:rsidP="006D2770">
      <w:pPr>
        <w:spacing w:before="60" w:after="60" w:line="264" w:lineRule="auto"/>
        <w:ind w:firstLine="720"/>
        <w:jc w:val="both"/>
        <w:rPr>
          <w:rFonts w:ascii="Times New Roman" w:hAnsi="Times New Roman"/>
          <w:sz w:val="27"/>
        </w:rPr>
      </w:pPr>
      <w:r w:rsidRPr="0042789E">
        <w:rPr>
          <w:rFonts w:ascii="Times New Roman" w:hAnsi="Times New Roman"/>
          <w:sz w:val="27"/>
        </w:rPr>
        <w:t>Hỏi tiền sử và khám lâm sàng kỹ lưỡng là tối cần thiết khi đánh giá ban đầu và phát hiện bệ</w:t>
      </w:r>
      <w:r w:rsidR="0091334C">
        <w:rPr>
          <w:rFonts w:ascii="Times New Roman" w:hAnsi="Times New Roman"/>
          <w:sz w:val="27"/>
        </w:rPr>
        <w:t>nh lý bàn chân.</w:t>
      </w:r>
    </w:p>
    <w:p w:rsidR="006D2770" w:rsidRPr="0042789E" w:rsidRDefault="006D2770" w:rsidP="006D2770">
      <w:pPr>
        <w:spacing w:before="60" w:after="60" w:line="264" w:lineRule="auto"/>
        <w:ind w:firstLine="720"/>
        <w:jc w:val="both"/>
        <w:rPr>
          <w:rFonts w:ascii="Times New Roman" w:hAnsi="Times New Roman"/>
          <w:sz w:val="27"/>
        </w:rPr>
      </w:pPr>
      <w:r w:rsidRPr="0042789E">
        <w:rPr>
          <w:rFonts w:ascii="Times New Roman" w:hAnsi="Times New Roman"/>
          <w:sz w:val="27"/>
        </w:rPr>
        <w:t xml:space="preserve">- </w:t>
      </w:r>
      <w:r w:rsidR="0091334C">
        <w:rPr>
          <w:rFonts w:ascii="Times New Roman" w:hAnsi="Times New Roman"/>
          <w:sz w:val="27"/>
        </w:rPr>
        <w:t>Hỏi về t</w:t>
      </w:r>
      <w:r w:rsidRPr="0042789E">
        <w:rPr>
          <w:rFonts w:ascii="Times New Roman" w:hAnsi="Times New Roman"/>
          <w:sz w:val="27"/>
        </w:rPr>
        <w:t xml:space="preserve">hực hành </w:t>
      </w:r>
      <w:r w:rsidR="0091334C">
        <w:rPr>
          <w:rFonts w:ascii="Times New Roman" w:hAnsi="Times New Roman"/>
          <w:sz w:val="27"/>
        </w:rPr>
        <w:t xml:space="preserve">tự </w:t>
      </w:r>
      <w:r w:rsidRPr="0042789E">
        <w:rPr>
          <w:rFonts w:ascii="Times New Roman" w:hAnsi="Times New Roman"/>
          <w:sz w:val="27"/>
        </w:rPr>
        <w:t>c</w:t>
      </w:r>
      <w:r w:rsidR="0091334C">
        <w:rPr>
          <w:rFonts w:ascii="Times New Roman" w:hAnsi="Times New Roman"/>
          <w:sz w:val="27"/>
        </w:rPr>
        <w:t>hăm sóc bàn chân</w:t>
      </w:r>
    </w:p>
    <w:p w:rsidR="006D2770" w:rsidRPr="0042789E" w:rsidRDefault="006D2770" w:rsidP="006D2770">
      <w:pPr>
        <w:spacing w:before="60" w:after="60" w:line="264" w:lineRule="auto"/>
        <w:ind w:firstLine="720"/>
        <w:jc w:val="both"/>
        <w:rPr>
          <w:rFonts w:ascii="Times New Roman" w:hAnsi="Times New Roman"/>
          <w:sz w:val="27"/>
        </w:rPr>
      </w:pPr>
      <w:r w:rsidRPr="0042789E">
        <w:rPr>
          <w:rFonts w:ascii="Times New Roman" w:hAnsi="Times New Roman"/>
          <w:sz w:val="27"/>
        </w:rPr>
        <w:t>- Thói quen xã hội như hút thuốc lá</w:t>
      </w:r>
    </w:p>
    <w:p w:rsidR="006D2770" w:rsidRPr="0042789E" w:rsidRDefault="006D2770" w:rsidP="006D2770">
      <w:pPr>
        <w:spacing w:before="60" w:after="60" w:line="264" w:lineRule="auto"/>
        <w:ind w:firstLine="720"/>
        <w:jc w:val="both"/>
        <w:rPr>
          <w:rFonts w:ascii="Times New Roman" w:hAnsi="Times New Roman"/>
          <w:sz w:val="27"/>
        </w:rPr>
      </w:pPr>
      <w:r w:rsidRPr="0042789E">
        <w:rPr>
          <w:rFonts w:ascii="Times New Roman" w:hAnsi="Times New Roman"/>
          <w:sz w:val="27"/>
        </w:rPr>
        <w:t>- Đồng thời mắc bệnh gút</w:t>
      </w:r>
    </w:p>
    <w:p w:rsidR="006D2770" w:rsidRPr="0042789E" w:rsidRDefault="006D2770" w:rsidP="006D2770">
      <w:pPr>
        <w:spacing w:before="60" w:after="60" w:line="264" w:lineRule="auto"/>
        <w:ind w:firstLine="720"/>
        <w:jc w:val="both"/>
        <w:rPr>
          <w:rFonts w:ascii="Times New Roman" w:hAnsi="Times New Roman"/>
          <w:sz w:val="27"/>
        </w:rPr>
      </w:pPr>
      <w:r w:rsidRPr="0042789E">
        <w:rPr>
          <w:rFonts w:ascii="Times New Roman" w:hAnsi="Times New Roman"/>
          <w:sz w:val="27"/>
        </w:rPr>
        <w:t>- Thời gian mắc bất kỳ bệnh lý bàn chân đặc biệt nào.</w:t>
      </w:r>
    </w:p>
    <w:p w:rsidR="00FA0136" w:rsidRDefault="00FA0136" w:rsidP="0091334C">
      <w:pPr>
        <w:spacing w:before="60" w:after="60" w:line="264" w:lineRule="auto"/>
        <w:jc w:val="both"/>
        <w:rPr>
          <w:rFonts w:ascii="Times New Roman" w:hAnsi="Times New Roman"/>
          <w:b/>
          <w:sz w:val="27"/>
        </w:rPr>
      </w:pPr>
    </w:p>
    <w:p w:rsidR="00D36D11" w:rsidRPr="00D36D11" w:rsidRDefault="00D36D11" w:rsidP="0091334C">
      <w:pPr>
        <w:spacing w:before="60" w:after="60" w:line="264" w:lineRule="auto"/>
        <w:jc w:val="both"/>
        <w:rPr>
          <w:rFonts w:ascii="Times New Roman" w:hAnsi="Times New Roman"/>
          <w:b/>
          <w:sz w:val="27"/>
        </w:rPr>
      </w:pPr>
      <w:r w:rsidRPr="00D36D11">
        <w:rPr>
          <w:rFonts w:ascii="Times New Roman" w:hAnsi="Times New Roman"/>
          <w:b/>
          <w:sz w:val="27"/>
        </w:rPr>
        <w:t>Khám bệnh</w:t>
      </w:r>
    </w:p>
    <w:p w:rsidR="006D2770" w:rsidRPr="0042789E" w:rsidRDefault="00D36D11" w:rsidP="006D2770">
      <w:pPr>
        <w:spacing w:before="60" w:after="60" w:line="264" w:lineRule="auto"/>
        <w:ind w:firstLine="720"/>
        <w:jc w:val="both"/>
        <w:rPr>
          <w:rFonts w:ascii="Times New Roman" w:hAnsi="Times New Roman"/>
          <w:sz w:val="27"/>
        </w:rPr>
      </w:pPr>
      <w:r>
        <w:rPr>
          <w:rFonts w:ascii="Times New Roman" w:hAnsi="Times New Roman"/>
          <w:sz w:val="27"/>
        </w:rPr>
        <w:t>T</w:t>
      </w:r>
      <w:r w:rsidR="006D2770" w:rsidRPr="0042789E">
        <w:rPr>
          <w:rFonts w:ascii="Times New Roman" w:hAnsi="Times New Roman"/>
          <w:sz w:val="27"/>
        </w:rPr>
        <w:t>ìm kiếm các dấu hiệu và triệu chứng biểu hiện nguy cơ bệnh lý bàn chân (bả</w:t>
      </w:r>
      <w:r w:rsidR="0091334C">
        <w:rPr>
          <w:rFonts w:ascii="Times New Roman" w:hAnsi="Times New Roman"/>
          <w:sz w:val="27"/>
        </w:rPr>
        <w:t>ng 1</w:t>
      </w:r>
      <w:r w:rsidR="006D2770" w:rsidRPr="0042789E">
        <w:rPr>
          <w:rFonts w:ascii="Times New Roman" w:hAnsi="Times New Roman"/>
          <w:sz w:val="27"/>
        </w:rPr>
        <w:t>).</w:t>
      </w:r>
    </w:p>
    <w:p w:rsidR="006D2770" w:rsidRPr="0042789E" w:rsidRDefault="006D2770" w:rsidP="006D2770">
      <w:pPr>
        <w:spacing w:before="60" w:after="60" w:line="264" w:lineRule="auto"/>
        <w:ind w:firstLine="720"/>
        <w:jc w:val="both"/>
        <w:rPr>
          <w:rFonts w:ascii="Times New Roman" w:hAnsi="Times New Roman"/>
          <w:sz w:val="27"/>
        </w:rPr>
      </w:pPr>
      <w:r w:rsidRPr="0042789E">
        <w:rPr>
          <w:rFonts w:ascii="Times New Roman" w:hAnsi="Times New Roman"/>
          <w:sz w:val="27"/>
        </w:rPr>
        <w:lastRenderedPageBreak/>
        <w:t>- Nên khám mạch, bắt đầu từ mạch bẹn, tiến dần xuống mạch mu chân và mạch chày sau (bắt mạch bàn chân). Những bệnh nhân bị mất mạ</w:t>
      </w:r>
      <w:r w:rsidR="0091334C">
        <w:rPr>
          <w:rFonts w:ascii="Times New Roman" w:hAnsi="Times New Roman"/>
          <w:sz w:val="27"/>
        </w:rPr>
        <w:t xml:space="preserve">ch và có vết </w:t>
      </w:r>
      <w:r w:rsidRPr="0042789E">
        <w:rPr>
          <w:rFonts w:ascii="Times New Roman" w:hAnsi="Times New Roman"/>
          <w:sz w:val="27"/>
        </w:rPr>
        <w:t>thương lâu lành cần được chuyển đến khám chuyên khoa mạch máu. Nếu nghi ngờ thiếu máu cục bộ nghiêm trọng, nên chụp cản quan động mạch chi dưới.</w:t>
      </w:r>
    </w:p>
    <w:p w:rsidR="006D2770" w:rsidRPr="00F2539C"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 xml:space="preserve">- </w:t>
      </w:r>
      <w:r w:rsidR="0091334C">
        <w:rPr>
          <w:rFonts w:ascii="Times New Roman" w:hAnsi="Times New Roman"/>
          <w:sz w:val="27"/>
        </w:rPr>
        <w:t xml:space="preserve">Khám cảm giác </w:t>
      </w:r>
      <w:r w:rsidRPr="00F2539C">
        <w:rPr>
          <w:rFonts w:ascii="Times New Roman" w:hAnsi="Times New Roman"/>
          <w:sz w:val="27"/>
        </w:rPr>
        <w:t>bằn</w:t>
      </w:r>
      <w:r w:rsidR="00D11864">
        <w:rPr>
          <w:rFonts w:ascii="Times New Roman" w:hAnsi="Times New Roman"/>
          <w:sz w:val="27"/>
        </w:rPr>
        <w:t>g monofilament (</w:t>
      </w:r>
      <w:r w:rsidR="0057464D">
        <w:rPr>
          <w:rFonts w:ascii="Times New Roman" w:hAnsi="Times New Roman"/>
          <w:sz w:val="27"/>
        </w:rPr>
        <w:t>hình 1)</w:t>
      </w:r>
    </w:p>
    <w:p w:rsidR="006D2770"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 xml:space="preserve">- </w:t>
      </w:r>
      <w:r w:rsidR="0091334C">
        <w:rPr>
          <w:rFonts w:ascii="Times New Roman" w:hAnsi="Times New Roman"/>
          <w:sz w:val="27"/>
        </w:rPr>
        <w:t>Khám phản xạ gân Achilles</w:t>
      </w:r>
      <w:r w:rsidRPr="00F2539C">
        <w:rPr>
          <w:rFonts w:ascii="Times New Roman" w:hAnsi="Times New Roman"/>
          <w:sz w:val="27"/>
        </w:rPr>
        <w:t>.</w:t>
      </w:r>
    </w:p>
    <w:p w:rsidR="0091334C" w:rsidRDefault="0091334C" w:rsidP="006D2770">
      <w:pPr>
        <w:spacing w:before="60" w:after="60" w:line="264" w:lineRule="auto"/>
        <w:ind w:firstLine="720"/>
        <w:jc w:val="both"/>
        <w:rPr>
          <w:rFonts w:ascii="Times New Roman" w:hAnsi="Times New Roman"/>
          <w:sz w:val="27"/>
        </w:rPr>
      </w:pPr>
      <w:r>
        <w:rPr>
          <w:rFonts w:ascii="Times New Roman" w:hAnsi="Times New Roman"/>
          <w:sz w:val="27"/>
        </w:rPr>
        <w:t>- Chụp XQ để xác định các biến dạng bàn chân</w:t>
      </w:r>
    </w:p>
    <w:p w:rsidR="0091334C" w:rsidRDefault="0091334C" w:rsidP="00225A42">
      <w:pPr>
        <w:spacing w:before="60" w:after="60" w:line="264" w:lineRule="auto"/>
        <w:ind w:firstLine="720"/>
        <w:jc w:val="both"/>
        <w:rPr>
          <w:rFonts w:ascii="Times New Roman" w:hAnsi="Times New Roman"/>
          <w:sz w:val="27"/>
        </w:rPr>
      </w:pPr>
      <w:r>
        <w:rPr>
          <w:rFonts w:ascii="Times New Roman" w:hAnsi="Times New Roman"/>
          <w:sz w:val="27"/>
        </w:rPr>
        <w:t xml:space="preserve">- Đánh giá loét bằng thang điểm Wagner </w:t>
      </w:r>
      <w:r w:rsidR="00D11864">
        <w:rPr>
          <w:rFonts w:ascii="Times New Roman" w:hAnsi="Times New Roman"/>
          <w:sz w:val="27"/>
        </w:rPr>
        <w:t xml:space="preserve">(Bảng 2) </w:t>
      </w:r>
      <w:r>
        <w:rPr>
          <w:rFonts w:ascii="Times New Roman" w:hAnsi="Times New Roman"/>
          <w:sz w:val="27"/>
        </w:rPr>
        <w:t xml:space="preserve">hoặc thang điểm của Trường Đại học </w:t>
      </w:r>
      <w:r w:rsidRPr="0091334C">
        <w:rPr>
          <w:rFonts w:ascii="Times New Roman" w:hAnsi="Times New Roman"/>
          <w:sz w:val="27"/>
        </w:rPr>
        <w:t>Texas</w:t>
      </w:r>
      <w:r w:rsidR="00D11864">
        <w:rPr>
          <w:rFonts w:ascii="Times New Roman" w:hAnsi="Times New Roman"/>
          <w:sz w:val="27"/>
        </w:rPr>
        <w:t>.</w:t>
      </w:r>
    </w:p>
    <w:p w:rsidR="00B900ED" w:rsidRPr="00F2539C" w:rsidRDefault="00B900ED" w:rsidP="00936B69">
      <w:pPr>
        <w:spacing w:before="60" w:after="60" w:line="264" w:lineRule="auto"/>
        <w:ind w:firstLine="720"/>
        <w:jc w:val="both"/>
        <w:rPr>
          <w:rFonts w:ascii="Times New Roman" w:hAnsi="Times New Roman"/>
          <w:sz w:val="27"/>
        </w:rPr>
      </w:pPr>
      <w:r>
        <w:rPr>
          <w:rFonts w:ascii="Times New Roman" w:hAnsi="Times New Roman"/>
          <w:sz w:val="27"/>
        </w:rPr>
        <w:t xml:space="preserve">Đánh giá lưu lượng tuần hoàn thông qua chỉ số </w:t>
      </w:r>
      <w:r w:rsidRPr="00F2539C">
        <w:rPr>
          <w:rFonts w:ascii="Times New Roman" w:hAnsi="Times New Roman"/>
          <w:sz w:val="27"/>
        </w:rPr>
        <w:t>Cổ chân/Cánh tay (Ankle/Brachial Index - ABI).</w:t>
      </w:r>
    </w:p>
    <w:p w:rsidR="00B900ED" w:rsidRPr="00F2539C" w:rsidRDefault="00B900ED" w:rsidP="00B900ED">
      <w:pPr>
        <w:spacing w:before="60" w:after="60" w:line="264" w:lineRule="auto"/>
        <w:ind w:firstLine="720"/>
        <w:jc w:val="both"/>
        <w:rPr>
          <w:rFonts w:ascii="Times New Roman" w:hAnsi="Times New Roman"/>
          <w:sz w:val="27"/>
        </w:rPr>
      </w:pPr>
      <w:r w:rsidRPr="00F2539C">
        <w:rPr>
          <w:rFonts w:ascii="Times New Roman" w:hAnsi="Times New Roman"/>
          <w:sz w:val="27"/>
        </w:rPr>
        <w:t>ABI  = Huyết áp cổ chân (mmHg)/ Huyết áp cánh tay (mmHg)</w:t>
      </w:r>
    </w:p>
    <w:p w:rsidR="00B900ED" w:rsidRPr="00F2539C" w:rsidRDefault="00B900ED" w:rsidP="00B900ED">
      <w:pPr>
        <w:spacing w:before="60" w:after="60" w:line="264" w:lineRule="auto"/>
        <w:ind w:firstLine="720"/>
        <w:jc w:val="both"/>
        <w:rPr>
          <w:rFonts w:ascii="Times New Roman" w:hAnsi="Times New Roman"/>
          <w:sz w:val="27"/>
        </w:rPr>
      </w:pPr>
      <w:r w:rsidRPr="00F2539C">
        <w:rPr>
          <w:rFonts w:ascii="Times New Roman" w:hAnsi="Times New Roman"/>
          <w:sz w:val="27"/>
        </w:rPr>
        <w:t xml:space="preserve">Nếu </w:t>
      </w:r>
      <w:r w:rsidRPr="00F2539C">
        <w:rPr>
          <w:rFonts w:ascii="Times New Roman" w:hAnsi="Times New Roman"/>
          <w:sz w:val="27"/>
        </w:rPr>
        <w:tab/>
      </w:r>
      <w:r w:rsidRPr="00F2539C">
        <w:rPr>
          <w:rFonts w:ascii="Times New Roman" w:hAnsi="Times New Roman"/>
          <w:sz w:val="27"/>
        </w:rPr>
        <w:tab/>
        <w:t xml:space="preserve">ABI </w:t>
      </w:r>
      <w:r w:rsidRPr="00F2539C">
        <w:rPr>
          <w:rFonts w:ascii="Times New Roman" w:hAnsi="Times New Roman"/>
          <w:sz w:val="27"/>
        </w:rPr>
        <w:tab/>
        <w:t xml:space="preserve">  &gt; 0,96</w:t>
      </w:r>
      <w:r w:rsidRPr="00F2539C">
        <w:rPr>
          <w:rFonts w:ascii="Times New Roman" w:hAnsi="Times New Roman"/>
          <w:sz w:val="27"/>
        </w:rPr>
        <w:tab/>
        <w:t xml:space="preserve">– </w:t>
      </w:r>
      <w:r w:rsidRPr="00F2539C">
        <w:rPr>
          <w:rFonts w:ascii="Times New Roman" w:hAnsi="Times New Roman"/>
          <w:sz w:val="27"/>
        </w:rPr>
        <w:tab/>
        <w:t>bình thường</w:t>
      </w:r>
    </w:p>
    <w:p w:rsidR="00B900ED" w:rsidRPr="00F2539C" w:rsidRDefault="00B900ED" w:rsidP="00B900ED">
      <w:pPr>
        <w:spacing w:before="60" w:after="60" w:line="264" w:lineRule="auto"/>
        <w:ind w:firstLine="720"/>
        <w:jc w:val="both"/>
        <w:rPr>
          <w:rFonts w:ascii="Times New Roman" w:hAnsi="Times New Roman"/>
          <w:sz w:val="27"/>
        </w:rPr>
      </w:pPr>
      <w:r w:rsidRPr="00F2539C">
        <w:rPr>
          <w:rFonts w:ascii="Times New Roman" w:hAnsi="Times New Roman"/>
          <w:sz w:val="27"/>
        </w:rPr>
        <w:tab/>
      </w:r>
      <w:r w:rsidRPr="00F2539C">
        <w:rPr>
          <w:rFonts w:ascii="Times New Roman" w:hAnsi="Times New Roman"/>
          <w:sz w:val="27"/>
        </w:rPr>
        <w:tab/>
      </w:r>
      <w:r w:rsidRPr="00F2539C">
        <w:rPr>
          <w:rFonts w:ascii="Times New Roman" w:hAnsi="Times New Roman"/>
          <w:sz w:val="27"/>
        </w:rPr>
        <w:tab/>
        <w:t>0,81 - 0,95</w:t>
      </w:r>
      <w:r w:rsidRPr="00F2539C">
        <w:rPr>
          <w:rFonts w:ascii="Times New Roman" w:hAnsi="Times New Roman"/>
          <w:sz w:val="27"/>
        </w:rPr>
        <w:tab/>
        <w:t>–</w:t>
      </w:r>
      <w:r w:rsidRPr="00F2539C">
        <w:rPr>
          <w:rFonts w:ascii="Times New Roman" w:hAnsi="Times New Roman"/>
          <w:sz w:val="27"/>
        </w:rPr>
        <w:tab/>
        <w:t>bệnh lý mức độ nhẹ</w:t>
      </w:r>
    </w:p>
    <w:p w:rsidR="00B900ED" w:rsidRPr="00F2539C" w:rsidRDefault="00B900ED" w:rsidP="00B900ED">
      <w:pPr>
        <w:spacing w:before="60" w:after="60" w:line="264" w:lineRule="auto"/>
        <w:ind w:firstLine="720"/>
        <w:jc w:val="both"/>
        <w:rPr>
          <w:rFonts w:ascii="Times New Roman" w:hAnsi="Times New Roman"/>
          <w:sz w:val="27"/>
        </w:rPr>
      </w:pPr>
      <w:r w:rsidRPr="00F2539C">
        <w:rPr>
          <w:rFonts w:ascii="Times New Roman" w:hAnsi="Times New Roman"/>
          <w:sz w:val="27"/>
        </w:rPr>
        <w:tab/>
      </w:r>
      <w:r w:rsidRPr="00F2539C">
        <w:rPr>
          <w:rFonts w:ascii="Times New Roman" w:hAnsi="Times New Roman"/>
          <w:sz w:val="27"/>
        </w:rPr>
        <w:tab/>
      </w:r>
      <w:r w:rsidRPr="00F2539C">
        <w:rPr>
          <w:rFonts w:ascii="Times New Roman" w:hAnsi="Times New Roman"/>
          <w:sz w:val="27"/>
        </w:rPr>
        <w:tab/>
        <w:t>0,51 - 0,81</w:t>
      </w:r>
      <w:r w:rsidRPr="00F2539C">
        <w:rPr>
          <w:rFonts w:ascii="Times New Roman" w:hAnsi="Times New Roman"/>
          <w:sz w:val="27"/>
        </w:rPr>
        <w:tab/>
        <w:t>–</w:t>
      </w:r>
      <w:r w:rsidRPr="00F2539C">
        <w:rPr>
          <w:rFonts w:ascii="Times New Roman" w:hAnsi="Times New Roman"/>
          <w:sz w:val="27"/>
        </w:rPr>
        <w:tab/>
        <w:t>bệnh lý mức độ vừa</w:t>
      </w:r>
    </w:p>
    <w:p w:rsidR="00B900ED" w:rsidRPr="00F2539C" w:rsidRDefault="00B900ED" w:rsidP="00B900ED">
      <w:pPr>
        <w:spacing w:before="60" w:after="60" w:line="264" w:lineRule="auto"/>
        <w:ind w:firstLine="720"/>
        <w:jc w:val="both"/>
        <w:rPr>
          <w:rFonts w:ascii="Times New Roman" w:hAnsi="Times New Roman"/>
          <w:sz w:val="27"/>
        </w:rPr>
      </w:pPr>
      <w:r w:rsidRPr="00F2539C">
        <w:rPr>
          <w:rFonts w:ascii="Times New Roman" w:hAnsi="Times New Roman"/>
          <w:sz w:val="27"/>
        </w:rPr>
        <w:tab/>
      </w:r>
      <w:r w:rsidRPr="00F2539C">
        <w:rPr>
          <w:rFonts w:ascii="Times New Roman" w:hAnsi="Times New Roman"/>
          <w:sz w:val="27"/>
        </w:rPr>
        <w:tab/>
      </w:r>
      <w:r w:rsidRPr="00F2539C">
        <w:rPr>
          <w:rFonts w:ascii="Times New Roman" w:hAnsi="Times New Roman"/>
          <w:sz w:val="27"/>
        </w:rPr>
        <w:tab/>
        <w:t>0,31 - 0,51</w:t>
      </w:r>
      <w:r w:rsidRPr="00F2539C">
        <w:rPr>
          <w:rFonts w:ascii="Times New Roman" w:hAnsi="Times New Roman"/>
          <w:sz w:val="27"/>
        </w:rPr>
        <w:tab/>
        <w:t>–</w:t>
      </w:r>
      <w:r w:rsidRPr="00F2539C">
        <w:rPr>
          <w:rFonts w:ascii="Times New Roman" w:hAnsi="Times New Roman"/>
          <w:sz w:val="27"/>
        </w:rPr>
        <w:tab/>
        <w:t>bệnh lý mức độ vừa đến nặng</w:t>
      </w:r>
    </w:p>
    <w:p w:rsidR="00B900ED" w:rsidRPr="00F2539C" w:rsidRDefault="00B900ED" w:rsidP="00936B69">
      <w:pPr>
        <w:spacing w:before="60" w:after="60" w:line="264" w:lineRule="auto"/>
        <w:ind w:firstLine="720"/>
        <w:jc w:val="both"/>
        <w:rPr>
          <w:rFonts w:ascii="Times New Roman" w:hAnsi="Times New Roman"/>
          <w:sz w:val="27"/>
        </w:rPr>
      </w:pPr>
      <w:r w:rsidRPr="00F2539C">
        <w:rPr>
          <w:rFonts w:ascii="Times New Roman" w:hAnsi="Times New Roman"/>
          <w:sz w:val="27"/>
        </w:rPr>
        <w:tab/>
      </w:r>
      <w:r w:rsidRPr="00F2539C">
        <w:rPr>
          <w:rFonts w:ascii="Times New Roman" w:hAnsi="Times New Roman"/>
          <w:sz w:val="27"/>
        </w:rPr>
        <w:tab/>
      </w:r>
      <w:r w:rsidRPr="00F2539C">
        <w:rPr>
          <w:rFonts w:ascii="Times New Roman" w:hAnsi="Times New Roman"/>
          <w:sz w:val="27"/>
        </w:rPr>
        <w:tab/>
        <w:t xml:space="preserve">    &lt; 0,31</w:t>
      </w:r>
      <w:r w:rsidRPr="00F2539C">
        <w:rPr>
          <w:rFonts w:ascii="Times New Roman" w:hAnsi="Times New Roman"/>
          <w:sz w:val="27"/>
        </w:rPr>
        <w:tab/>
        <w:t>–</w:t>
      </w:r>
      <w:r w:rsidRPr="00F2539C">
        <w:rPr>
          <w:rFonts w:ascii="Times New Roman" w:hAnsi="Times New Roman"/>
          <w:sz w:val="27"/>
        </w:rPr>
        <w:tab/>
        <w:t>bệnh lý nặng</w:t>
      </w:r>
    </w:p>
    <w:p w:rsidR="006D2770" w:rsidRPr="00346C1A" w:rsidRDefault="00346C1A" w:rsidP="00936B69">
      <w:pPr>
        <w:pStyle w:val="Heading7"/>
        <w:numPr>
          <w:ilvl w:val="0"/>
          <w:numId w:val="4"/>
        </w:numPr>
        <w:tabs>
          <w:tab w:val="left" w:pos="567"/>
        </w:tabs>
        <w:spacing w:line="264" w:lineRule="auto"/>
        <w:ind w:left="0" w:firstLine="0"/>
        <w:rPr>
          <w:rFonts w:ascii="Times New Roman" w:hAnsi="Times New Roman"/>
          <w:b w:val="0"/>
        </w:rPr>
      </w:pPr>
      <w:r w:rsidRPr="00346C1A">
        <w:rPr>
          <w:rFonts w:ascii="Times New Roman" w:hAnsi="Times New Roman"/>
          <w:b w:val="0"/>
        </w:rPr>
        <w:t>GIÁO DỤC CHĂM SÓC BÀN CHÂN ĐÚNG CÁCH</w:t>
      </w:r>
    </w:p>
    <w:p w:rsidR="006D2770" w:rsidRPr="00F2539C" w:rsidRDefault="006D2770" w:rsidP="00936B69">
      <w:pPr>
        <w:spacing w:before="60" w:after="60" w:line="264" w:lineRule="auto"/>
        <w:ind w:firstLine="567"/>
        <w:jc w:val="both"/>
        <w:rPr>
          <w:rFonts w:ascii="Times New Roman" w:hAnsi="Times New Roman"/>
          <w:sz w:val="27"/>
        </w:rPr>
      </w:pPr>
      <w:r w:rsidRPr="00F2539C">
        <w:rPr>
          <w:rFonts w:ascii="Times New Roman" w:hAnsi="Times New Roman"/>
          <w:sz w:val="27"/>
        </w:rPr>
        <w:t xml:space="preserve">Trong suốt cuộc đời mình, bệnh nhân đái tháo đường cần được giáo dục về </w:t>
      </w:r>
      <w:r w:rsidR="00346C1A">
        <w:rPr>
          <w:rFonts w:ascii="Times New Roman" w:hAnsi="Times New Roman"/>
          <w:sz w:val="27"/>
        </w:rPr>
        <w:t xml:space="preserve">tự </w:t>
      </w:r>
      <w:r w:rsidRPr="00F2539C">
        <w:rPr>
          <w:rFonts w:ascii="Times New Roman" w:hAnsi="Times New Roman"/>
          <w:sz w:val="27"/>
        </w:rPr>
        <w:t>chăm sóc bàn chân, những thận trọng với bàn chân, vệ sinh chân thường xuyên và cách sử dụng giày dép phù hợp.</w:t>
      </w:r>
    </w:p>
    <w:p w:rsidR="006D2770" w:rsidRPr="00F2539C" w:rsidRDefault="006D2770" w:rsidP="00936B69">
      <w:pPr>
        <w:spacing w:before="60" w:after="60" w:line="264" w:lineRule="auto"/>
        <w:ind w:firstLine="567"/>
        <w:jc w:val="both"/>
        <w:rPr>
          <w:rFonts w:ascii="Times New Roman" w:hAnsi="Times New Roman"/>
          <w:sz w:val="27"/>
        </w:rPr>
      </w:pPr>
      <w:r w:rsidRPr="00F2539C">
        <w:rPr>
          <w:rFonts w:ascii="Times New Roman" w:hAnsi="Times New Roman"/>
          <w:sz w:val="27"/>
        </w:rPr>
        <w:t xml:space="preserve">Bệnh nhân cần được giáo dục để phòng tránh các nguyên nhân gây loét có thể dự phòng được. Bệnh nhân </w:t>
      </w:r>
      <w:r w:rsidR="00346C1A">
        <w:rPr>
          <w:rFonts w:ascii="Times New Roman" w:hAnsi="Times New Roman"/>
          <w:sz w:val="27"/>
        </w:rPr>
        <w:t xml:space="preserve">cần phải được giáo dục: </w:t>
      </w:r>
      <w:r w:rsidRPr="00F2539C">
        <w:rPr>
          <w:rFonts w:ascii="Times New Roman" w:hAnsi="Times New Roman"/>
          <w:sz w:val="27"/>
        </w:rPr>
        <w:t>phải tránh đi chân trần, tự khám chân và các kẽ ngón chân hàng ngày, thay đổi giày dép ít nhất 2 lần mỗi ngày và tránh những chấn thương tiềm ẩn (ví dụ rửa bằng nước nóng hoặc chườm nóng).</w:t>
      </w:r>
    </w:p>
    <w:p w:rsidR="006D2770" w:rsidRDefault="006D2770" w:rsidP="00936B69">
      <w:pPr>
        <w:spacing w:before="60" w:after="60" w:line="264" w:lineRule="auto"/>
        <w:ind w:firstLine="567"/>
        <w:jc w:val="both"/>
        <w:rPr>
          <w:rFonts w:ascii="Times New Roman" w:hAnsi="Times New Roman"/>
          <w:sz w:val="27"/>
        </w:rPr>
      </w:pPr>
      <w:r w:rsidRPr="00F2539C">
        <w:rPr>
          <w:rFonts w:ascii="Times New Roman" w:hAnsi="Times New Roman"/>
          <w:sz w:val="27"/>
        </w:rPr>
        <w:t xml:space="preserve">Nên chỉ dẫn thường xuyên cho bệnh nhân đái tháo đường vào tất cả những lần bệnh nhân đến khám hoặc tư vấn. </w:t>
      </w:r>
      <w:r w:rsidR="00346C1A">
        <w:rPr>
          <w:rFonts w:ascii="Times New Roman" w:hAnsi="Times New Roman"/>
          <w:sz w:val="27"/>
        </w:rPr>
        <w:t>Bệnh nhân Đái tháo đường cần nắm vững cách chăm sóc bàn chân đái tháo đường dưới đây:</w:t>
      </w:r>
    </w:p>
    <w:p w:rsidR="00346C1A" w:rsidRPr="00346C1A" w:rsidRDefault="00346C1A" w:rsidP="00346C1A">
      <w:pPr>
        <w:spacing w:before="60" w:after="60" w:line="264" w:lineRule="auto"/>
        <w:rPr>
          <w:rFonts w:ascii="Times New Roman" w:hAnsi="Times New Roman"/>
          <w:b/>
          <w:sz w:val="27"/>
        </w:rPr>
      </w:pPr>
      <w:r w:rsidRPr="00346C1A">
        <w:rPr>
          <w:rFonts w:ascii="Times New Roman" w:hAnsi="Times New Roman"/>
          <w:b/>
          <w:sz w:val="25"/>
        </w:rPr>
        <w:t>Chăm sóc chân thường xuyên</w:t>
      </w:r>
    </w:p>
    <w:p w:rsidR="00225A42" w:rsidRDefault="00346C1A" w:rsidP="00225A42">
      <w:pPr>
        <w:spacing w:before="60" w:after="60" w:line="264" w:lineRule="auto"/>
        <w:jc w:val="both"/>
        <w:rPr>
          <w:rFonts w:ascii="Times New Roman" w:hAnsi="Times New Roman"/>
          <w:sz w:val="27"/>
        </w:rPr>
      </w:pPr>
      <w:r w:rsidRPr="00F2539C">
        <w:rPr>
          <w:rFonts w:ascii="Times New Roman" w:hAnsi="Times New Roman"/>
          <w:sz w:val="27"/>
        </w:rPr>
        <w:t xml:space="preserve">1. Tự khám chân hàng ngày. </w:t>
      </w:r>
    </w:p>
    <w:p w:rsidR="00346C1A" w:rsidRPr="00F2539C" w:rsidRDefault="00346C1A" w:rsidP="00936B69">
      <w:pPr>
        <w:spacing w:before="60" w:after="60" w:line="264" w:lineRule="auto"/>
        <w:ind w:firstLine="567"/>
        <w:jc w:val="both"/>
        <w:rPr>
          <w:rFonts w:ascii="Times New Roman" w:hAnsi="Times New Roman"/>
          <w:sz w:val="27"/>
        </w:rPr>
      </w:pPr>
      <w:r w:rsidRPr="00F2539C">
        <w:rPr>
          <w:rFonts w:ascii="Times New Roman" w:hAnsi="Times New Roman"/>
          <w:sz w:val="27"/>
        </w:rPr>
        <w:t>Tự kiểm tra chân tìm các dấu hiệu như bàn chân xung huyết đỏ, sưng nề, bị vết đứt, trày xước, nứt kẽ da, vết thâm tím, vết phồng giộp hoặc nóng. Nếu có các tổn thương trên, phải đến gặp bác sỹ ngay.</w:t>
      </w:r>
    </w:p>
    <w:p w:rsidR="00225A42" w:rsidRDefault="00346C1A" w:rsidP="00225A42">
      <w:pPr>
        <w:spacing w:before="60" w:after="60" w:line="264" w:lineRule="auto"/>
        <w:jc w:val="both"/>
        <w:rPr>
          <w:rFonts w:ascii="Times New Roman" w:hAnsi="Times New Roman"/>
          <w:sz w:val="27"/>
        </w:rPr>
      </w:pPr>
      <w:r w:rsidRPr="00F2539C">
        <w:rPr>
          <w:rFonts w:ascii="Times New Roman" w:hAnsi="Times New Roman"/>
          <w:sz w:val="27"/>
        </w:rPr>
        <w:t xml:space="preserve">2. Rửa chân hàng ngày. </w:t>
      </w:r>
    </w:p>
    <w:p w:rsidR="00346C1A" w:rsidRPr="00F2539C" w:rsidRDefault="00346C1A" w:rsidP="00936B69">
      <w:pPr>
        <w:spacing w:before="60" w:after="60" w:line="264" w:lineRule="auto"/>
        <w:ind w:firstLine="567"/>
        <w:jc w:val="both"/>
        <w:rPr>
          <w:rFonts w:ascii="Times New Roman" w:hAnsi="Times New Roman"/>
          <w:sz w:val="27"/>
        </w:rPr>
      </w:pPr>
      <w:r w:rsidRPr="00F2539C">
        <w:rPr>
          <w:rFonts w:ascii="Times New Roman" w:hAnsi="Times New Roman"/>
          <w:sz w:val="27"/>
        </w:rPr>
        <w:t xml:space="preserve">Dùng nước ấm và xà phòng nhẹ. Chỉ thấm khô chân, </w:t>
      </w:r>
      <w:r w:rsidR="00225A42" w:rsidRPr="00F2539C">
        <w:rPr>
          <w:rFonts w:ascii="Times New Roman" w:hAnsi="Times New Roman"/>
          <w:sz w:val="27"/>
        </w:rPr>
        <w:t>nhất là kẽ ngón chân</w:t>
      </w:r>
      <w:r w:rsidR="00225A42">
        <w:rPr>
          <w:rFonts w:ascii="Times New Roman" w:hAnsi="Times New Roman"/>
          <w:sz w:val="27"/>
        </w:rPr>
        <w:t xml:space="preserve">, </w:t>
      </w:r>
      <w:r w:rsidRPr="00F2539C">
        <w:rPr>
          <w:rFonts w:ascii="Times New Roman" w:hAnsi="Times New Roman"/>
          <w:sz w:val="27"/>
        </w:rPr>
        <w:t>không được chà xát bằng khăn tắ</w:t>
      </w:r>
      <w:r w:rsidR="00225A42">
        <w:rPr>
          <w:rFonts w:ascii="Times New Roman" w:hAnsi="Times New Roman"/>
          <w:sz w:val="27"/>
        </w:rPr>
        <w:t>m thô ráp, k</w:t>
      </w:r>
      <w:r w:rsidRPr="00F2539C">
        <w:rPr>
          <w:rFonts w:ascii="Times New Roman" w:hAnsi="Times New Roman"/>
          <w:sz w:val="27"/>
        </w:rPr>
        <w:t>hông được ngâm chân.</w:t>
      </w:r>
    </w:p>
    <w:p w:rsidR="00225A42" w:rsidRDefault="00346C1A" w:rsidP="00225A42">
      <w:pPr>
        <w:spacing w:before="60" w:after="60" w:line="264" w:lineRule="auto"/>
        <w:jc w:val="both"/>
        <w:rPr>
          <w:rFonts w:ascii="Times New Roman" w:hAnsi="Times New Roman"/>
          <w:sz w:val="27"/>
        </w:rPr>
      </w:pPr>
      <w:r w:rsidRPr="00F2539C">
        <w:rPr>
          <w:rFonts w:ascii="Times New Roman" w:hAnsi="Times New Roman"/>
          <w:sz w:val="27"/>
        </w:rPr>
        <w:t>3. Dầu/sữa tắ</w:t>
      </w:r>
      <w:r w:rsidR="00225A42">
        <w:rPr>
          <w:rFonts w:ascii="Times New Roman" w:hAnsi="Times New Roman"/>
          <w:sz w:val="27"/>
        </w:rPr>
        <w:t>m.</w:t>
      </w:r>
    </w:p>
    <w:p w:rsidR="00346C1A" w:rsidRPr="00F2539C" w:rsidRDefault="00346C1A" w:rsidP="00936B69">
      <w:pPr>
        <w:spacing w:before="60" w:after="60" w:line="264" w:lineRule="auto"/>
        <w:ind w:firstLine="567"/>
        <w:jc w:val="both"/>
        <w:rPr>
          <w:rFonts w:ascii="Times New Roman" w:hAnsi="Times New Roman"/>
          <w:sz w:val="27"/>
        </w:rPr>
      </w:pPr>
      <w:r w:rsidRPr="00F2539C">
        <w:rPr>
          <w:rFonts w:ascii="Times New Roman" w:hAnsi="Times New Roman"/>
          <w:sz w:val="27"/>
        </w:rPr>
        <w:t xml:space="preserve">Thoa hàng ngày lên mu chân, lòng bàn chân và </w:t>
      </w:r>
      <w:r w:rsidR="00225A42">
        <w:rPr>
          <w:rFonts w:ascii="Times New Roman" w:hAnsi="Times New Roman"/>
          <w:sz w:val="27"/>
        </w:rPr>
        <w:t xml:space="preserve">không thoa vào </w:t>
      </w:r>
      <w:r w:rsidRPr="00F2539C">
        <w:rPr>
          <w:rFonts w:ascii="Times New Roman" w:hAnsi="Times New Roman"/>
          <w:sz w:val="27"/>
        </w:rPr>
        <w:t>kẽ ngón chân.</w:t>
      </w:r>
    </w:p>
    <w:p w:rsidR="00225A42" w:rsidRDefault="00225A42" w:rsidP="00225A42">
      <w:pPr>
        <w:spacing w:before="60" w:after="60" w:line="264" w:lineRule="auto"/>
        <w:jc w:val="both"/>
        <w:rPr>
          <w:rFonts w:ascii="Times New Roman" w:hAnsi="Times New Roman"/>
          <w:sz w:val="27"/>
        </w:rPr>
      </w:pPr>
      <w:r>
        <w:rPr>
          <w:rFonts w:ascii="Times New Roman" w:hAnsi="Times New Roman"/>
          <w:sz w:val="27"/>
        </w:rPr>
        <w:t>4. Móng chân.</w:t>
      </w:r>
    </w:p>
    <w:p w:rsidR="00346C1A" w:rsidRPr="00F2539C" w:rsidRDefault="00346C1A" w:rsidP="00936B69">
      <w:pPr>
        <w:spacing w:before="60" w:after="60" w:line="264" w:lineRule="auto"/>
        <w:ind w:firstLine="567"/>
        <w:jc w:val="both"/>
        <w:rPr>
          <w:rFonts w:ascii="Times New Roman" w:hAnsi="Times New Roman"/>
          <w:sz w:val="27"/>
        </w:rPr>
      </w:pPr>
      <w:r w:rsidRPr="00F2539C">
        <w:rPr>
          <w:rFonts w:ascii="Times New Roman" w:hAnsi="Times New Roman"/>
          <w:sz w:val="27"/>
        </w:rPr>
        <w:lastRenderedPageBreak/>
        <w:t>Với những móng chân bị dày sừng và biến dạng, nhân viên y tế nên cắt móng chân cho bệnh nhân tương tự như với bàn chân bị tê bì, dùng bấm móng tay cắt thẳng góc các móng và giũa nhẹ các cạnh.</w:t>
      </w:r>
    </w:p>
    <w:p w:rsidR="00225A42" w:rsidRDefault="00346C1A" w:rsidP="00225A42">
      <w:pPr>
        <w:spacing w:before="60" w:after="60" w:line="264" w:lineRule="auto"/>
        <w:jc w:val="both"/>
        <w:rPr>
          <w:rFonts w:ascii="Times New Roman" w:hAnsi="Times New Roman"/>
          <w:sz w:val="27"/>
        </w:rPr>
      </w:pPr>
      <w:r w:rsidRPr="00F2539C">
        <w:rPr>
          <w:rFonts w:ascii="Times New Roman" w:hAnsi="Times New Roman"/>
          <w:sz w:val="27"/>
        </w:rPr>
        <w:t>5. Các vết chai và sẹ</w:t>
      </w:r>
      <w:r w:rsidR="00225A42">
        <w:rPr>
          <w:rFonts w:ascii="Times New Roman" w:hAnsi="Times New Roman"/>
          <w:sz w:val="27"/>
        </w:rPr>
        <w:t>o.</w:t>
      </w:r>
    </w:p>
    <w:p w:rsidR="00346C1A" w:rsidRDefault="00346C1A" w:rsidP="00A656DC">
      <w:pPr>
        <w:spacing w:before="60" w:after="60" w:line="264" w:lineRule="auto"/>
        <w:ind w:firstLine="567"/>
        <w:jc w:val="both"/>
        <w:rPr>
          <w:rFonts w:ascii="Times New Roman" w:hAnsi="Times New Roman"/>
          <w:sz w:val="27"/>
        </w:rPr>
      </w:pPr>
      <w:r w:rsidRPr="00F2539C">
        <w:rPr>
          <w:rFonts w:ascii="Times New Roman" w:hAnsi="Times New Roman"/>
          <w:sz w:val="27"/>
        </w:rPr>
        <w:t>Không tự cắt các vết chai và sẹo khi không có nhân viên y tế. Điều trị vết chai và sẹo phải do nhân viên y tế đảm nhận.</w:t>
      </w:r>
    </w:p>
    <w:p w:rsidR="00346C1A" w:rsidRPr="00346C1A" w:rsidRDefault="00346C1A" w:rsidP="00346C1A">
      <w:pPr>
        <w:spacing w:before="60" w:after="60" w:line="264" w:lineRule="auto"/>
        <w:rPr>
          <w:rFonts w:ascii="Times New Roman" w:hAnsi="Times New Roman"/>
          <w:b/>
          <w:sz w:val="27"/>
        </w:rPr>
      </w:pPr>
      <w:r w:rsidRPr="00346C1A">
        <w:rPr>
          <w:rFonts w:ascii="Times New Roman" w:hAnsi="Times New Roman"/>
          <w:b/>
          <w:sz w:val="25"/>
        </w:rPr>
        <w:t>Tất đi chân</w:t>
      </w:r>
    </w:p>
    <w:p w:rsidR="00346C1A" w:rsidRPr="00F2539C" w:rsidRDefault="00346C1A" w:rsidP="00346C1A">
      <w:pPr>
        <w:spacing w:before="60" w:after="60" w:line="264" w:lineRule="auto"/>
        <w:jc w:val="both"/>
        <w:rPr>
          <w:rFonts w:ascii="Times New Roman" w:hAnsi="Times New Roman"/>
          <w:sz w:val="27"/>
        </w:rPr>
      </w:pPr>
      <w:r w:rsidRPr="00F2539C">
        <w:rPr>
          <w:rFonts w:ascii="Times New Roman" w:hAnsi="Times New Roman"/>
          <w:sz w:val="27"/>
        </w:rPr>
        <w:t xml:space="preserve">1. </w:t>
      </w:r>
      <w:r w:rsidR="00225A42">
        <w:rPr>
          <w:rFonts w:ascii="Times New Roman" w:hAnsi="Times New Roman"/>
          <w:sz w:val="27"/>
        </w:rPr>
        <w:t xml:space="preserve">Chọn loại </w:t>
      </w:r>
      <w:r w:rsidRPr="00F2539C">
        <w:rPr>
          <w:rFonts w:ascii="Times New Roman" w:hAnsi="Times New Roman"/>
          <w:sz w:val="27"/>
        </w:rPr>
        <w:t xml:space="preserve">tất vừa chân, có gót, </w:t>
      </w:r>
      <w:r w:rsidR="00225A42">
        <w:rPr>
          <w:rFonts w:ascii="Times New Roman" w:hAnsi="Times New Roman"/>
          <w:sz w:val="27"/>
        </w:rPr>
        <w:t>nên chọn</w:t>
      </w:r>
      <w:r w:rsidRPr="00F2539C">
        <w:rPr>
          <w:rFonts w:ascii="Times New Roman" w:hAnsi="Times New Roman"/>
          <w:sz w:val="27"/>
        </w:rPr>
        <w:t xml:space="preserve"> sợ</w:t>
      </w:r>
      <w:r w:rsidR="00225A42">
        <w:rPr>
          <w:rFonts w:ascii="Times New Roman" w:hAnsi="Times New Roman"/>
          <w:sz w:val="27"/>
        </w:rPr>
        <w:t>i cotton</w:t>
      </w:r>
      <w:r w:rsidRPr="00F2539C">
        <w:rPr>
          <w:rFonts w:ascii="Times New Roman" w:hAnsi="Times New Roman"/>
          <w:sz w:val="27"/>
        </w:rPr>
        <w:t>.</w:t>
      </w:r>
    </w:p>
    <w:p w:rsidR="00346C1A" w:rsidRPr="0042789E" w:rsidRDefault="00346C1A" w:rsidP="00346C1A">
      <w:pPr>
        <w:spacing w:before="60" w:after="60" w:line="264" w:lineRule="auto"/>
        <w:ind w:left="340" w:hanging="340"/>
        <w:jc w:val="both"/>
        <w:rPr>
          <w:rFonts w:ascii="Times New Roman" w:hAnsi="Times New Roman"/>
          <w:sz w:val="27"/>
        </w:rPr>
      </w:pPr>
      <w:r w:rsidRPr="0042789E">
        <w:rPr>
          <w:rFonts w:ascii="Times New Roman" w:hAnsi="Times New Roman"/>
          <w:sz w:val="27"/>
        </w:rPr>
        <w:t>2. Không đi loại tất ống</w:t>
      </w:r>
    </w:p>
    <w:p w:rsidR="00346C1A" w:rsidRDefault="00346C1A" w:rsidP="00225A42">
      <w:pPr>
        <w:spacing w:before="60" w:after="60" w:line="264" w:lineRule="auto"/>
        <w:jc w:val="both"/>
        <w:rPr>
          <w:rFonts w:ascii="Times New Roman" w:hAnsi="Times New Roman"/>
          <w:sz w:val="27"/>
        </w:rPr>
      </w:pPr>
      <w:r w:rsidRPr="0042789E">
        <w:rPr>
          <w:rFonts w:ascii="Times New Roman" w:hAnsi="Times New Roman"/>
          <w:sz w:val="27"/>
        </w:rPr>
        <w:t>3. Nên đeo tất nếu thấy bàn chân lạnh</w:t>
      </w:r>
    </w:p>
    <w:p w:rsidR="00346C1A" w:rsidRPr="00346C1A" w:rsidRDefault="00346C1A" w:rsidP="00346C1A">
      <w:pPr>
        <w:spacing w:before="60" w:after="60" w:line="264" w:lineRule="auto"/>
        <w:rPr>
          <w:rFonts w:ascii="Times New Roman" w:hAnsi="Times New Roman"/>
          <w:b/>
          <w:sz w:val="27"/>
        </w:rPr>
      </w:pPr>
      <w:r w:rsidRPr="00346C1A">
        <w:rPr>
          <w:rFonts w:ascii="Times New Roman" w:hAnsi="Times New Roman"/>
          <w:b/>
          <w:sz w:val="25"/>
        </w:rPr>
        <w:t>Giày dép</w:t>
      </w:r>
    </w:p>
    <w:p w:rsidR="00346C1A" w:rsidRPr="0042789E" w:rsidRDefault="00346C1A" w:rsidP="00346C1A">
      <w:pPr>
        <w:spacing w:before="60" w:after="60" w:line="264" w:lineRule="auto"/>
        <w:jc w:val="both"/>
        <w:rPr>
          <w:rFonts w:ascii="Times New Roman" w:hAnsi="Times New Roman"/>
          <w:sz w:val="27"/>
        </w:rPr>
      </w:pPr>
      <w:r w:rsidRPr="0042789E">
        <w:rPr>
          <w:rFonts w:ascii="Times New Roman" w:hAnsi="Times New Roman"/>
          <w:sz w:val="27"/>
        </w:rPr>
        <w:t xml:space="preserve">1. </w:t>
      </w:r>
      <w:r w:rsidR="00225A42">
        <w:rPr>
          <w:rFonts w:ascii="Times New Roman" w:hAnsi="Times New Roman"/>
          <w:sz w:val="27"/>
        </w:rPr>
        <w:t xml:space="preserve"> T</w:t>
      </w:r>
      <w:r w:rsidRPr="0042789E">
        <w:rPr>
          <w:rFonts w:ascii="Times New Roman" w:hAnsi="Times New Roman"/>
          <w:sz w:val="27"/>
        </w:rPr>
        <w:t>hay đổi giày dép</w:t>
      </w:r>
      <w:r w:rsidR="00225A42">
        <w:rPr>
          <w:rFonts w:ascii="Times New Roman" w:hAnsi="Times New Roman"/>
          <w:sz w:val="27"/>
        </w:rPr>
        <w:t xml:space="preserve"> thường xuyên để g</w:t>
      </w:r>
      <w:r w:rsidR="00225A42" w:rsidRPr="0042789E">
        <w:rPr>
          <w:rFonts w:ascii="Times New Roman" w:hAnsi="Times New Roman"/>
          <w:sz w:val="27"/>
        </w:rPr>
        <w:t>iảm áp lực lên các vùng củ</w:t>
      </w:r>
      <w:r w:rsidR="00225A42">
        <w:rPr>
          <w:rFonts w:ascii="Times New Roman" w:hAnsi="Times New Roman"/>
          <w:sz w:val="27"/>
        </w:rPr>
        <w:t>a bàn chân, nên thay đổi giày sáng/chiều.</w:t>
      </w:r>
    </w:p>
    <w:p w:rsidR="00346C1A" w:rsidRPr="0042789E" w:rsidRDefault="00346C1A" w:rsidP="00346C1A">
      <w:pPr>
        <w:spacing w:before="60" w:after="60" w:line="264" w:lineRule="auto"/>
        <w:jc w:val="both"/>
        <w:rPr>
          <w:rFonts w:ascii="Times New Roman" w:hAnsi="Times New Roman"/>
          <w:sz w:val="27"/>
        </w:rPr>
      </w:pPr>
      <w:r w:rsidRPr="0042789E">
        <w:rPr>
          <w:rFonts w:ascii="Times New Roman" w:hAnsi="Times New Roman"/>
          <w:sz w:val="27"/>
        </w:rPr>
        <w:t>2. Với giày dép mới, đi dần cho quen.</w:t>
      </w:r>
    </w:p>
    <w:p w:rsidR="00346C1A" w:rsidRPr="0042789E" w:rsidRDefault="00346C1A" w:rsidP="00346C1A">
      <w:pPr>
        <w:spacing w:before="60" w:after="60" w:line="264" w:lineRule="auto"/>
        <w:jc w:val="both"/>
        <w:rPr>
          <w:rFonts w:ascii="Times New Roman" w:hAnsi="Times New Roman"/>
          <w:sz w:val="27"/>
        </w:rPr>
      </w:pPr>
      <w:r w:rsidRPr="0042789E">
        <w:rPr>
          <w:rFonts w:ascii="Times New Roman" w:hAnsi="Times New Roman"/>
          <w:sz w:val="27"/>
        </w:rPr>
        <w:t xml:space="preserve">3. Nên </w:t>
      </w:r>
      <w:r w:rsidR="00225A42">
        <w:rPr>
          <w:rFonts w:ascii="Times New Roman" w:hAnsi="Times New Roman"/>
          <w:sz w:val="27"/>
        </w:rPr>
        <w:t xml:space="preserve">chọn, </w:t>
      </w:r>
      <w:r w:rsidRPr="0042789E">
        <w:rPr>
          <w:rFonts w:ascii="Times New Roman" w:hAnsi="Times New Roman"/>
          <w:sz w:val="27"/>
        </w:rPr>
        <w:t>mua giày dép vào buổi chiều</w:t>
      </w:r>
      <w:r w:rsidR="00225A42">
        <w:rPr>
          <w:rFonts w:ascii="Times New Roman" w:hAnsi="Times New Roman"/>
          <w:sz w:val="27"/>
        </w:rPr>
        <w:t>.</w:t>
      </w:r>
    </w:p>
    <w:p w:rsidR="00346C1A" w:rsidRPr="0042789E" w:rsidRDefault="00346C1A" w:rsidP="00346C1A">
      <w:pPr>
        <w:spacing w:before="60" w:after="60" w:line="264" w:lineRule="auto"/>
        <w:jc w:val="both"/>
        <w:rPr>
          <w:rFonts w:ascii="Times New Roman" w:hAnsi="Times New Roman"/>
          <w:sz w:val="27"/>
        </w:rPr>
      </w:pPr>
      <w:r w:rsidRPr="0042789E">
        <w:rPr>
          <w:rFonts w:ascii="Times New Roman" w:hAnsi="Times New Roman"/>
          <w:sz w:val="27"/>
        </w:rPr>
        <w:t>4. Nên đi giày dép vừa chân:</w:t>
      </w:r>
    </w:p>
    <w:p w:rsidR="003E35D9" w:rsidRPr="00F2539C" w:rsidRDefault="003E35D9" w:rsidP="003E35D9">
      <w:pPr>
        <w:spacing w:before="60" w:after="60" w:line="264" w:lineRule="auto"/>
        <w:ind w:left="567"/>
        <w:jc w:val="both"/>
        <w:rPr>
          <w:rFonts w:ascii="Times New Roman" w:hAnsi="Times New Roman"/>
          <w:sz w:val="27"/>
        </w:rPr>
      </w:pPr>
      <w:r w:rsidRPr="00F2539C">
        <w:rPr>
          <w:rFonts w:ascii="Times New Roman" w:hAnsi="Times New Roman"/>
          <w:sz w:val="27"/>
        </w:rPr>
        <w:t>- Giày dép phải hợp với hình dáng của bàn chân</w:t>
      </w:r>
    </w:p>
    <w:p w:rsidR="003E35D9" w:rsidRPr="00F2539C" w:rsidRDefault="003E35D9" w:rsidP="003E35D9">
      <w:pPr>
        <w:spacing w:before="60" w:after="60" w:line="264" w:lineRule="auto"/>
        <w:ind w:left="567"/>
        <w:jc w:val="both"/>
        <w:rPr>
          <w:rFonts w:ascii="Times New Roman" w:hAnsi="Times New Roman"/>
          <w:sz w:val="27"/>
        </w:rPr>
      </w:pPr>
      <w:r w:rsidRPr="00F2539C">
        <w:rPr>
          <w:rFonts w:ascii="Times New Roman" w:hAnsi="Times New Roman"/>
          <w:sz w:val="27"/>
        </w:rPr>
        <w:t>- Giày dép phải rộng vừa đủ với chân</w:t>
      </w:r>
    </w:p>
    <w:p w:rsidR="00346C1A" w:rsidRPr="0042789E" w:rsidRDefault="00346C1A" w:rsidP="003E35D9">
      <w:pPr>
        <w:spacing w:before="60" w:after="60" w:line="264" w:lineRule="auto"/>
        <w:ind w:left="567"/>
        <w:jc w:val="both"/>
        <w:rPr>
          <w:rFonts w:ascii="Times New Roman" w:hAnsi="Times New Roman"/>
          <w:sz w:val="27"/>
        </w:rPr>
      </w:pPr>
      <w:r w:rsidRPr="0042789E">
        <w:rPr>
          <w:rFonts w:ascii="Times New Roman" w:hAnsi="Times New Roman"/>
          <w:sz w:val="27"/>
        </w:rPr>
        <w:t>- Tránh đi giày gót nhọn hoặc giày cao gót có độ dốc trên 2,5cm</w:t>
      </w:r>
    </w:p>
    <w:p w:rsidR="00346C1A" w:rsidRPr="0042789E" w:rsidRDefault="00346C1A" w:rsidP="003E35D9">
      <w:pPr>
        <w:spacing w:before="60" w:after="60" w:line="264" w:lineRule="auto"/>
        <w:ind w:left="567"/>
        <w:jc w:val="both"/>
        <w:rPr>
          <w:rFonts w:ascii="Times New Roman" w:hAnsi="Times New Roman"/>
          <w:sz w:val="27"/>
        </w:rPr>
      </w:pPr>
      <w:r w:rsidRPr="0042789E">
        <w:rPr>
          <w:rFonts w:ascii="Times New Roman" w:hAnsi="Times New Roman"/>
          <w:sz w:val="27"/>
        </w:rPr>
        <w:t>- Nên đi loại giày chạy hoặc đi bộ (giày thể thao) hàng ngày</w:t>
      </w:r>
    </w:p>
    <w:p w:rsidR="00346C1A" w:rsidRDefault="00346C1A" w:rsidP="003E35D9">
      <w:pPr>
        <w:spacing w:before="60" w:after="60" w:line="264" w:lineRule="auto"/>
        <w:ind w:left="567"/>
        <w:jc w:val="both"/>
        <w:rPr>
          <w:rFonts w:ascii="Times New Roman" w:hAnsi="Times New Roman"/>
          <w:sz w:val="27"/>
        </w:rPr>
      </w:pPr>
      <w:r w:rsidRPr="0042789E">
        <w:rPr>
          <w:rFonts w:ascii="Times New Roman" w:hAnsi="Times New Roman"/>
          <w:sz w:val="27"/>
        </w:rPr>
        <w:t>- Chọn loại giày có chất liệu da mềm và vừa chân</w:t>
      </w:r>
    </w:p>
    <w:p w:rsidR="003E35D9" w:rsidRDefault="003E35D9" w:rsidP="003E35D9">
      <w:pPr>
        <w:spacing w:before="60" w:after="60" w:line="264" w:lineRule="auto"/>
        <w:ind w:firstLine="567"/>
        <w:jc w:val="both"/>
        <w:rPr>
          <w:rFonts w:ascii="Times New Roman" w:hAnsi="Times New Roman"/>
          <w:sz w:val="27"/>
        </w:rPr>
      </w:pPr>
      <w:r w:rsidRPr="00F2539C">
        <w:rPr>
          <w:rFonts w:ascii="Times New Roman" w:hAnsi="Times New Roman"/>
          <w:sz w:val="27"/>
        </w:rPr>
        <w:t>- Giày dép phải dài hơn ngón chân dài nhất khoảng 1-1,2cm</w:t>
      </w:r>
    </w:p>
    <w:p w:rsidR="003E35D9" w:rsidRPr="00F2539C" w:rsidRDefault="003E35D9" w:rsidP="003E35D9">
      <w:pPr>
        <w:spacing w:before="60" w:after="60" w:line="264" w:lineRule="auto"/>
        <w:ind w:left="567"/>
        <w:jc w:val="both"/>
        <w:rPr>
          <w:rFonts w:ascii="Times New Roman" w:hAnsi="Times New Roman"/>
          <w:sz w:val="27"/>
        </w:rPr>
      </w:pPr>
      <w:r w:rsidRPr="00F2539C">
        <w:rPr>
          <w:rFonts w:ascii="Times New Roman" w:hAnsi="Times New Roman"/>
          <w:sz w:val="27"/>
        </w:rPr>
        <w:t>- Nếu bàn chân có biến dạng, giày dép phải vừa theo sự biến dạng đó.</w:t>
      </w:r>
    </w:p>
    <w:p w:rsidR="003E35D9" w:rsidRPr="00F2539C" w:rsidRDefault="003E35D9" w:rsidP="003E35D9">
      <w:pPr>
        <w:spacing w:before="60" w:after="60" w:line="264" w:lineRule="auto"/>
        <w:ind w:left="567"/>
        <w:jc w:val="both"/>
        <w:rPr>
          <w:rFonts w:ascii="Times New Roman" w:hAnsi="Times New Roman"/>
          <w:sz w:val="27"/>
        </w:rPr>
      </w:pPr>
      <w:r w:rsidRPr="00F2539C">
        <w:rPr>
          <w:rFonts w:ascii="Times New Roman" w:hAnsi="Times New Roman"/>
          <w:sz w:val="27"/>
        </w:rPr>
        <w:t>- Giày dép phải được đệm ở vùng tiếp xúc với trọng lực</w:t>
      </w:r>
    </w:p>
    <w:p w:rsidR="003E35D9" w:rsidRPr="0042789E" w:rsidRDefault="003E35D9" w:rsidP="003E35D9">
      <w:pPr>
        <w:spacing w:before="60" w:after="60" w:line="264" w:lineRule="auto"/>
        <w:ind w:left="567"/>
        <w:jc w:val="both"/>
        <w:rPr>
          <w:rFonts w:ascii="Times New Roman" w:hAnsi="Times New Roman"/>
          <w:sz w:val="27"/>
        </w:rPr>
      </w:pPr>
      <w:r w:rsidRPr="00F2539C">
        <w:rPr>
          <w:rFonts w:ascii="Times New Roman" w:hAnsi="Times New Roman"/>
          <w:sz w:val="27"/>
        </w:rPr>
        <w:t>- Giày dép nên được làm theo đơn đặt hàng của nhà bàn chân học hoặc chuyên gia phục hồi chức năng.</w:t>
      </w:r>
    </w:p>
    <w:p w:rsidR="00346C1A" w:rsidRPr="0042789E" w:rsidRDefault="00346C1A" w:rsidP="00346C1A">
      <w:pPr>
        <w:spacing w:before="60" w:after="60" w:line="264" w:lineRule="auto"/>
        <w:jc w:val="both"/>
        <w:rPr>
          <w:rFonts w:ascii="Times New Roman" w:hAnsi="Times New Roman"/>
          <w:sz w:val="27"/>
        </w:rPr>
      </w:pPr>
      <w:r w:rsidRPr="0042789E">
        <w:rPr>
          <w:rFonts w:ascii="Times New Roman" w:hAnsi="Times New Roman"/>
          <w:sz w:val="27"/>
        </w:rPr>
        <w:t>5. Nếu có bệnh lý thần kinh, nên chọn giày với sự tư vấn của chuyên gia bàn chân.</w:t>
      </w:r>
    </w:p>
    <w:p w:rsidR="00225A42" w:rsidRDefault="00346C1A" w:rsidP="00225A42">
      <w:pPr>
        <w:spacing w:before="60" w:after="60" w:line="264" w:lineRule="auto"/>
        <w:jc w:val="both"/>
        <w:rPr>
          <w:rFonts w:ascii="Times New Roman" w:hAnsi="Times New Roman"/>
          <w:sz w:val="27"/>
        </w:rPr>
      </w:pPr>
      <w:r w:rsidRPr="00F2539C">
        <w:rPr>
          <w:rFonts w:ascii="Times New Roman" w:hAnsi="Times New Roman"/>
          <w:sz w:val="27"/>
        </w:rPr>
        <w:t>6. Không bao giờ đi chân trần</w:t>
      </w:r>
      <w:r w:rsidR="00225A42">
        <w:rPr>
          <w:rFonts w:ascii="Times New Roman" w:hAnsi="Times New Roman"/>
          <w:sz w:val="27"/>
        </w:rPr>
        <w:t xml:space="preserve"> kể cả trong nhà</w:t>
      </w:r>
      <w:r w:rsidRPr="00F2539C">
        <w:rPr>
          <w:rFonts w:ascii="Times New Roman" w:hAnsi="Times New Roman"/>
          <w:sz w:val="27"/>
        </w:rPr>
        <w:t>.</w:t>
      </w:r>
    </w:p>
    <w:p w:rsidR="003E35D9" w:rsidRDefault="003E35D9" w:rsidP="00A656DC">
      <w:pPr>
        <w:spacing w:before="60" w:after="60" w:line="264" w:lineRule="auto"/>
        <w:ind w:firstLine="567"/>
        <w:jc w:val="both"/>
        <w:rPr>
          <w:rFonts w:ascii="Times New Roman" w:hAnsi="Times New Roman"/>
          <w:sz w:val="27"/>
        </w:rPr>
      </w:pPr>
      <w:r w:rsidRPr="00F2539C">
        <w:rPr>
          <w:rFonts w:ascii="Times New Roman" w:hAnsi="Times New Roman"/>
          <w:sz w:val="27"/>
        </w:rPr>
        <w:t>Trung tâm kiểm soát bệnh tật (CDC - Mỹ) đã chứng minh rằng 65-80% bệnh lý bàn chân có thể được dự phòng bằng cách chọn giày dép đi chân phù hợp.</w:t>
      </w:r>
    </w:p>
    <w:p w:rsidR="00F10BFD" w:rsidRPr="00F10BFD" w:rsidRDefault="00F10BFD" w:rsidP="00225A42">
      <w:pPr>
        <w:spacing w:before="60" w:after="60" w:line="264" w:lineRule="auto"/>
        <w:jc w:val="both"/>
        <w:rPr>
          <w:rFonts w:ascii="Times New Roman" w:hAnsi="Times New Roman"/>
          <w:b/>
          <w:sz w:val="27"/>
        </w:rPr>
      </w:pPr>
      <w:r w:rsidRPr="00F10BFD">
        <w:rPr>
          <w:rFonts w:ascii="Times New Roman" w:hAnsi="Times New Roman"/>
          <w:b/>
          <w:sz w:val="27"/>
        </w:rPr>
        <w:t xml:space="preserve">Ngừng hút thuốc là: </w:t>
      </w:r>
    </w:p>
    <w:p w:rsidR="00F10BFD" w:rsidRPr="00F2539C" w:rsidRDefault="00F10BFD" w:rsidP="00A656DC">
      <w:pPr>
        <w:spacing w:before="60" w:after="60" w:line="264" w:lineRule="auto"/>
        <w:ind w:firstLine="567"/>
        <w:jc w:val="both"/>
        <w:rPr>
          <w:rFonts w:ascii="Times New Roman" w:hAnsi="Times New Roman"/>
          <w:sz w:val="27"/>
        </w:rPr>
      </w:pPr>
      <w:r>
        <w:rPr>
          <w:rFonts w:ascii="Times New Roman" w:hAnsi="Times New Roman"/>
          <w:sz w:val="27"/>
        </w:rPr>
        <w:t>Nếu bệnh nhân có hút thuốc lá, nhân viên y tế phải khuyên ngừng hút thuốc lá để bảo vệ tuấn hoàn.</w:t>
      </w:r>
    </w:p>
    <w:p w:rsidR="006D2770" w:rsidRPr="00346C1A" w:rsidRDefault="00346C1A" w:rsidP="006D2770">
      <w:pPr>
        <w:spacing w:before="60" w:after="60" w:line="264" w:lineRule="auto"/>
        <w:jc w:val="both"/>
        <w:rPr>
          <w:rFonts w:ascii="Times New Roman" w:hAnsi="Times New Roman"/>
          <w:sz w:val="25"/>
        </w:rPr>
      </w:pPr>
      <w:r w:rsidRPr="00346C1A">
        <w:rPr>
          <w:rFonts w:ascii="Times New Roman" w:hAnsi="Times New Roman"/>
          <w:sz w:val="25"/>
        </w:rPr>
        <w:t>VI. QUẢN LÝ VÀ ĐIỀU TRỊ LO</w:t>
      </w:r>
      <w:r>
        <w:rPr>
          <w:rFonts w:ascii="Times New Roman" w:hAnsi="Times New Roman"/>
          <w:sz w:val="25"/>
        </w:rPr>
        <w:t>ÉT Ở BỆNH NHÂN ĐTĐ</w:t>
      </w:r>
    </w:p>
    <w:p w:rsidR="00F10BFD" w:rsidRPr="00F10BFD" w:rsidRDefault="00225A42" w:rsidP="00F10BFD">
      <w:pPr>
        <w:spacing w:before="60" w:after="60" w:line="264" w:lineRule="auto"/>
        <w:jc w:val="both"/>
        <w:rPr>
          <w:rFonts w:ascii="Times New Roman" w:hAnsi="Times New Roman"/>
          <w:b/>
          <w:sz w:val="27"/>
        </w:rPr>
      </w:pPr>
      <w:r w:rsidRPr="00F10BFD">
        <w:rPr>
          <w:rFonts w:ascii="Times New Roman" w:hAnsi="Times New Roman"/>
          <w:b/>
          <w:sz w:val="27"/>
        </w:rPr>
        <w:t xml:space="preserve">Kiểm tra sự nhiễm khuẩn tại vết loét: </w:t>
      </w:r>
    </w:p>
    <w:p w:rsidR="006D2770" w:rsidRPr="00F2539C" w:rsidRDefault="00F10BFD" w:rsidP="00225A42">
      <w:pPr>
        <w:spacing w:before="60" w:after="60" w:line="264" w:lineRule="auto"/>
        <w:ind w:firstLine="720"/>
        <w:jc w:val="both"/>
        <w:rPr>
          <w:rFonts w:ascii="Times New Roman" w:hAnsi="Times New Roman"/>
          <w:sz w:val="27"/>
        </w:rPr>
      </w:pPr>
      <w:r>
        <w:rPr>
          <w:rFonts w:ascii="Times New Roman" w:hAnsi="Times New Roman"/>
          <w:sz w:val="27"/>
        </w:rPr>
        <w:t>P</w:t>
      </w:r>
      <w:r w:rsidR="00225A42">
        <w:rPr>
          <w:rFonts w:ascii="Times New Roman" w:hAnsi="Times New Roman"/>
          <w:sz w:val="27"/>
        </w:rPr>
        <w:t xml:space="preserve">hát hiện mủ vết </w:t>
      </w:r>
      <w:r w:rsidR="006D2770" w:rsidRPr="00F2539C">
        <w:rPr>
          <w:rFonts w:ascii="Times New Roman" w:hAnsi="Times New Roman"/>
          <w:sz w:val="27"/>
        </w:rPr>
        <w:t>loét</w:t>
      </w:r>
      <w:r w:rsidR="00225A42">
        <w:rPr>
          <w:rFonts w:ascii="Times New Roman" w:hAnsi="Times New Roman"/>
          <w:sz w:val="27"/>
        </w:rPr>
        <w:t xml:space="preserve"> có mùi hôi hay không</w:t>
      </w:r>
      <w:r>
        <w:rPr>
          <w:rFonts w:ascii="Times New Roman" w:hAnsi="Times New Roman"/>
          <w:sz w:val="27"/>
        </w:rPr>
        <w:t>, n</w:t>
      </w:r>
      <w:r w:rsidR="006D2770" w:rsidRPr="00F2539C">
        <w:rPr>
          <w:rFonts w:ascii="Times New Roman" w:hAnsi="Times New Roman"/>
          <w:sz w:val="27"/>
        </w:rPr>
        <w:t>ếu không thấy có nhiễm khuẩ</w:t>
      </w:r>
      <w:r>
        <w:rPr>
          <w:rFonts w:ascii="Times New Roman" w:hAnsi="Times New Roman"/>
          <w:sz w:val="27"/>
        </w:rPr>
        <w:t xml:space="preserve">n, </w:t>
      </w:r>
      <w:r w:rsidR="006D2770" w:rsidRPr="00F2539C">
        <w:rPr>
          <w:rFonts w:ascii="Times New Roman" w:hAnsi="Times New Roman"/>
          <w:sz w:val="27"/>
        </w:rPr>
        <w:t>nên tư vấn cho bệnh nhân các biện pháp dự phòng và biện pháp chăm sóc chân phù hợ</w:t>
      </w:r>
      <w:r>
        <w:rPr>
          <w:rFonts w:ascii="Times New Roman" w:hAnsi="Times New Roman"/>
          <w:sz w:val="27"/>
        </w:rPr>
        <w:t>p. N</w:t>
      </w:r>
      <w:r w:rsidR="006D2770" w:rsidRPr="00F2539C">
        <w:rPr>
          <w:rFonts w:ascii="Times New Roman" w:hAnsi="Times New Roman"/>
          <w:sz w:val="27"/>
        </w:rPr>
        <w:t xml:space="preserve">ếu đánh giá ban đầu thấy có nhiễm khuẩn, nên có điều trị thích </w:t>
      </w:r>
      <w:r w:rsidR="006D2770" w:rsidRPr="00F2539C">
        <w:rPr>
          <w:rFonts w:ascii="Times New Roman" w:hAnsi="Times New Roman"/>
          <w:sz w:val="27"/>
        </w:rPr>
        <w:lastRenderedPageBreak/>
        <w:t xml:space="preserve">hợp, và sau đó </w:t>
      </w:r>
      <w:r>
        <w:rPr>
          <w:rFonts w:ascii="Times New Roman" w:hAnsi="Times New Roman"/>
          <w:sz w:val="27"/>
        </w:rPr>
        <w:t xml:space="preserve">kiểm tra nguyên nhân để </w:t>
      </w:r>
      <w:r w:rsidR="006D2770" w:rsidRPr="00F2539C">
        <w:rPr>
          <w:rFonts w:ascii="Times New Roman" w:hAnsi="Times New Roman"/>
          <w:sz w:val="27"/>
        </w:rPr>
        <w:t xml:space="preserve">chuyển hướng điều trị </w:t>
      </w:r>
      <w:r>
        <w:rPr>
          <w:rFonts w:ascii="Times New Roman" w:hAnsi="Times New Roman"/>
          <w:sz w:val="27"/>
        </w:rPr>
        <w:t>thích hợp</w:t>
      </w:r>
      <w:r w:rsidR="006D2770" w:rsidRPr="00F2539C">
        <w:rPr>
          <w:rFonts w:ascii="Times New Roman" w:hAnsi="Times New Roman"/>
          <w:sz w:val="27"/>
        </w:rPr>
        <w:t>, chỉ định kháng sinh tuỳ theo tác nhân gây bệ</w:t>
      </w:r>
      <w:r w:rsidR="00151240">
        <w:rPr>
          <w:rFonts w:ascii="Times New Roman" w:hAnsi="Times New Roman"/>
          <w:sz w:val="27"/>
        </w:rPr>
        <w:t>nh.</w:t>
      </w:r>
    </w:p>
    <w:p w:rsidR="00F10BFD" w:rsidRPr="00F10BFD" w:rsidRDefault="00F10BFD" w:rsidP="00F10BFD">
      <w:pPr>
        <w:spacing w:before="60" w:after="60" w:line="264" w:lineRule="auto"/>
        <w:jc w:val="both"/>
        <w:rPr>
          <w:rFonts w:ascii="Times New Roman" w:hAnsi="Times New Roman"/>
          <w:b/>
          <w:sz w:val="27"/>
        </w:rPr>
      </w:pPr>
      <w:r w:rsidRPr="00F10BFD">
        <w:rPr>
          <w:rFonts w:ascii="Times New Roman" w:hAnsi="Times New Roman"/>
          <w:b/>
          <w:sz w:val="27"/>
        </w:rPr>
        <w:t>Loại bỏ mô chết tại vết loét:</w:t>
      </w:r>
    </w:p>
    <w:p w:rsidR="00F10BFD"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Tốt nhất, nên loại bỏ các mô chết ra khỏi phạm vi vết thương</w:t>
      </w:r>
      <w:r w:rsidR="00F10BFD">
        <w:rPr>
          <w:rFonts w:ascii="Times New Roman" w:hAnsi="Times New Roman"/>
          <w:sz w:val="27"/>
        </w:rPr>
        <w:t xml:space="preserve"> (thủ thuật debridement)</w:t>
      </w:r>
      <w:r w:rsidRPr="00F2539C">
        <w:rPr>
          <w:rFonts w:ascii="Times New Roman" w:hAnsi="Times New Roman"/>
          <w:sz w:val="27"/>
        </w:rPr>
        <w:t>. Mặc dù sự ổn định của thuốc điều trị, kiểm soát đường huyết và kháng sinh trị liệu là những yếu tố rất quan trọng nhằm quản lý các nhiễm khuẩn đe doạ sự sống, nhưng không nên trì hoãn cắt lọc vết thương (loại bỏ mô chết ra khỏi vết thương). Phải nói cho bệnh nhân và gia đình biết tầm quan trọng của biện pháp điều trị này. Cần phải nhấn mạnh rằng nguy cơ cắt đoạn</w:t>
      </w:r>
      <w:r w:rsidR="00F10BFD">
        <w:rPr>
          <w:rFonts w:ascii="Times New Roman" w:hAnsi="Times New Roman"/>
          <w:sz w:val="27"/>
        </w:rPr>
        <w:t xml:space="preserve"> chi</w:t>
      </w:r>
      <w:r w:rsidRPr="00F2539C">
        <w:rPr>
          <w:rFonts w:ascii="Times New Roman" w:hAnsi="Times New Roman"/>
          <w:sz w:val="27"/>
        </w:rPr>
        <w:t xml:space="preserve"> sẽ tăng lên nếu các mô nhiễm khuẩn, hoại tử không bị loại bỏ và mủ tích tụ không được dẫn lưu hết. Dùng kim hút hoặc dẫn lưu dưới da không đủ để dẫn lưu hết mủ. </w:t>
      </w:r>
    </w:p>
    <w:p w:rsidR="00F10BFD" w:rsidRPr="00F10BFD" w:rsidRDefault="00F10BFD" w:rsidP="00F10BFD">
      <w:pPr>
        <w:spacing w:before="60" w:after="60" w:line="264" w:lineRule="auto"/>
        <w:jc w:val="both"/>
        <w:rPr>
          <w:rFonts w:ascii="Times New Roman" w:hAnsi="Times New Roman"/>
          <w:b/>
          <w:sz w:val="27"/>
        </w:rPr>
      </w:pPr>
      <w:r w:rsidRPr="00F10BFD">
        <w:rPr>
          <w:rFonts w:ascii="Times New Roman" w:hAnsi="Times New Roman"/>
          <w:b/>
          <w:sz w:val="27"/>
        </w:rPr>
        <w:t>Các thăm khám cần thiết:</w:t>
      </w:r>
    </w:p>
    <w:p w:rsidR="006D2770" w:rsidRPr="00F2539C"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Cần phải cho chụp X quang bàn chân các vùng và các tư thế khác nhau để phát hiện các dị vật trong bàn chân và viêm tuỷ xương nếu có.</w:t>
      </w:r>
    </w:p>
    <w:p w:rsidR="006D2770" w:rsidRPr="00F2539C"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Có thể dùng một dụng cụ thăm dò ngoại khoa vô khuẩn để phát hiện viêm tuỷ xương. Điều trị viêm tuỷ xương được khuyến cáo nếu chạm xương khi khám bằng dụng cụ này. Biện pháp khám có độ đặc hiệu và độ dương tính cao nhưng độ nhạy thấp. Nếu thăm bằng dụng cụ không thấy xương và trên phim X quang không nghĩ đến viêm tuỷ xương, nên dùng kháng sinh trực tiếp tại vùng mô mềm nhiễm khuẩn. Do có thể có viêm tuỷ xương tiềm ẩn, nên chụp X quang nhắc lại sau 2 tuần.</w:t>
      </w:r>
    </w:p>
    <w:p w:rsidR="006D2770" w:rsidRPr="00F2539C"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Nếu nhiễm khuẩn gây phá huỷ cấu trúc, chức năng bàn chân hoặc đe doạ cấp tính đến tính mạng bệnh nhân, phải cắt đoạn phần chi đó để kiểm soát nhiễm trùng.</w:t>
      </w:r>
    </w:p>
    <w:p w:rsidR="00F10BFD" w:rsidRPr="00F10BFD" w:rsidRDefault="00F10BFD" w:rsidP="00F10BFD">
      <w:pPr>
        <w:spacing w:before="60" w:after="60" w:line="264" w:lineRule="auto"/>
        <w:jc w:val="both"/>
        <w:rPr>
          <w:rFonts w:ascii="Times New Roman" w:hAnsi="Times New Roman"/>
          <w:b/>
          <w:sz w:val="27"/>
        </w:rPr>
      </w:pPr>
      <w:r w:rsidRPr="00F10BFD">
        <w:rPr>
          <w:rFonts w:ascii="Times New Roman" w:hAnsi="Times New Roman"/>
          <w:b/>
          <w:sz w:val="27"/>
        </w:rPr>
        <w:t>Kiểm soát đường huyết:</w:t>
      </w:r>
    </w:p>
    <w:p w:rsidR="006D2770" w:rsidRPr="00F2539C" w:rsidRDefault="00F10BFD" w:rsidP="006D2770">
      <w:pPr>
        <w:spacing w:before="60" w:after="60" w:line="264" w:lineRule="auto"/>
        <w:ind w:firstLine="720"/>
        <w:jc w:val="both"/>
        <w:rPr>
          <w:rFonts w:ascii="Times New Roman" w:hAnsi="Times New Roman"/>
          <w:sz w:val="27"/>
        </w:rPr>
      </w:pPr>
      <w:r>
        <w:rPr>
          <w:rFonts w:ascii="Times New Roman" w:hAnsi="Times New Roman"/>
          <w:sz w:val="27"/>
        </w:rPr>
        <w:t>Để tạo điều kiện cho liền vết thương phải</w:t>
      </w:r>
      <w:r w:rsidR="006D2770" w:rsidRPr="00F2539C">
        <w:rPr>
          <w:rFonts w:ascii="Times New Roman" w:hAnsi="Times New Roman"/>
          <w:sz w:val="27"/>
        </w:rPr>
        <w:t xml:space="preserve"> kiểm soát đường huyết chặt chẽ để làm giảm tần suất và mức độ nghiêm trọng của bệnh lý thần kinh. Bệnh nhân nên ngừng hút thuốc lá để bảo vệ hệ tuần hoàn.</w:t>
      </w:r>
    </w:p>
    <w:p w:rsidR="006D2770" w:rsidRPr="00F2539C" w:rsidRDefault="006D2770" w:rsidP="00936B69">
      <w:pPr>
        <w:spacing w:before="60" w:after="60" w:line="264" w:lineRule="auto"/>
        <w:jc w:val="both"/>
        <w:rPr>
          <w:rFonts w:ascii="Times New Roman" w:hAnsi="Times New Roman"/>
          <w:sz w:val="27"/>
        </w:rPr>
      </w:pPr>
      <w:r w:rsidRPr="00F2539C">
        <w:rPr>
          <w:rFonts w:ascii="Times New Roman" w:hAnsi="Times New Roman"/>
          <w:sz w:val="27"/>
        </w:rPr>
        <w:t>* Tất cả các nhiễm khuẩn đều cần được đánh giá kỹ lưỡng. Nên chuyển bệnh nhân đến các chuyên khoa như nhà bàn chân học hay phẫu thuật chỉnh hình nếu nhân viên y tế không xác định thoả đáng phạm vi của nhiễm khuẩn.</w:t>
      </w:r>
    </w:p>
    <w:p w:rsidR="006D2770" w:rsidRPr="00F2539C" w:rsidRDefault="006D2770" w:rsidP="006D2770">
      <w:pPr>
        <w:spacing w:before="60" w:after="60" w:line="264" w:lineRule="auto"/>
        <w:jc w:val="both"/>
        <w:rPr>
          <w:rFonts w:ascii="Times New Roman" w:hAnsi="Times New Roman"/>
          <w:b/>
          <w:bCs/>
          <w:sz w:val="27"/>
        </w:rPr>
      </w:pPr>
      <w:r w:rsidRPr="00F2539C">
        <w:rPr>
          <w:rFonts w:ascii="Times New Roman" w:hAnsi="Times New Roman"/>
          <w:b/>
          <w:bCs/>
          <w:sz w:val="27"/>
        </w:rPr>
        <w:t>Đặt khuôn tiếp xúc toàn bộ</w:t>
      </w:r>
    </w:p>
    <w:p w:rsidR="006D2770" w:rsidRPr="00F2539C"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Loét bàn chân thường khó liền chỉ đơn giả</w:t>
      </w:r>
      <w:r w:rsidR="003E35D9">
        <w:rPr>
          <w:rFonts w:ascii="Times New Roman" w:hAnsi="Times New Roman"/>
          <w:sz w:val="27"/>
        </w:rPr>
        <w:t>n do</w:t>
      </w:r>
      <w:r w:rsidRPr="00F2539C">
        <w:rPr>
          <w:rFonts w:ascii="Times New Roman" w:hAnsi="Times New Roman"/>
          <w:sz w:val="27"/>
        </w:rPr>
        <w:t xml:space="preserve"> bệnh nhân vẫn tiếp tục đặt trọng lực lên bàn chân. Điều trị hiệu quả loét bàn chân đái tháo đường đòi hỏi phải giảm áp lực lên bàn chân. Đặt khuôn tiếp xúc toàn bộ là đệm lót tối thiểu và đúc khuôn cẩn thận theo hình dạng bàn chân và cẳng chân  và tạo một điểm gót để bước đi. Khuôn có rất nhiều lợi ích như sau:</w:t>
      </w:r>
    </w:p>
    <w:p w:rsidR="006D2770" w:rsidRPr="00F2539C" w:rsidRDefault="006D2770" w:rsidP="006D2770">
      <w:pPr>
        <w:spacing w:before="60" w:after="60" w:line="264" w:lineRule="auto"/>
        <w:ind w:left="1078" w:hanging="227"/>
        <w:jc w:val="both"/>
        <w:rPr>
          <w:rFonts w:ascii="Times New Roman" w:hAnsi="Times New Roman"/>
          <w:sz w:val="27"/>
        </w:rPr>
      </w:pPr>
      <w:r w:rsidRPr="00F2539C">
        <w:rPr>
          <w:rFonts w:ascii="Times New Roman" w:hAnsi="Times New Roman"/>
          <w:sz w:val="27"/>
        </w:rPr>
        <w:t>- Tối ưu hoá tác dụng bảo vệ vết loét bàn chân đái tháo đường.</w:t>
      </w:r>
    </w:p>
    <w:p w:rsidR="006D2770" w:rsidRPr="00F2539C" w:rsidRDefault="006D2770" w:rsidP="006D2770">
      <w:pPr>
        <w:spacing w:before="60" w:after="60" w:line="264" w:lineRule="auto"/>
        <w:ind w:left="1078" w:hanging="227"/>
        <w:jc w:val="both"/>
        <w:rPr>
          <w:rFonts w:ascii="Times New Roman" w:hAnsi="Times New Roman"/>
          <w:sz w:val="27"/>
        </w:rPr>
      </w:pPr>
      <w:r w:rsidRPr="00F2539C">
        <w:rPr>
          <w:rFonts w:ascii="Times New Roman" w:hAnsi="Times New Roman"/>
          <w:sz w:val="27"/>
        </w:rPr>
        <w:t>- Giảm áp lực ở vị trí ổ loét và cho phép bệnh nhân đi lại được.</w:t>
      </w:r>
    </w:p>
    <w:p w:rsidR="006D2770" w:rsidRPr="00F2539C" w:rsidRDefault="006D2770" w:rsidP="006D2770">
      <w:pPr>
        <w:spacing w:before="60" w:after="60" w:line="264" w:lineRule="auto"/>
        <w:ind w:left="1078" w:hanging="227"/>
        <w:jc w:val="both"/>
        <w:rPr>
          <w:rFonts w:ascii="Times New Roman" w:hAnsi="Times New Roman"/>
          <w:sz w:val="27"/>
        </w:rPr>
      </w:pPr>
      <w:r w:rsidRPr="00F2539C">
        <w:rPr>
          <w:rFonts w:ascii="Times New Roman" w:hAnsi="Times New Roman"/>
          <w:sz w:val="27"/>
        </w:rPr>
        <w:t>- Giảm phù nề và phân bố lại trọng lực khi bước đi, vì thế làm giảm áp lực lên bàn chân.</w:t>
      </w:r>
    </w:p>
    <w:p w:rsidR="006D2770" w:rsidRPr="00F2539C" w:rsidRDefault="006D2770" w:rsidP="006D2770">
      <w:pPr>
        <w:spacing w:before="60" w:after="60" w:line="264" w:lineRule="auto"/>
        <w:ind w:left="1078" w:hanging="227"/>
        <w:jc w:val="both"/>
        <w:rPr>
          <w:rFonts w:ascii="Times New Roman" w:hAnsi="Times New Roman"/>
          <w:sz w:val="27"/>
        </w:rPr>
      </w:pPr>
      <w:r w:rsidRPr="00F2539C">
        <w:rPr>
          <w:rFonts w:ascii="Times New Roman" w:hAnsi="Times New Roman"/>
          <w:sz w:val="27"/>
        </w:rPr>
        <w:t>- Hiệu quả với loét mô mềm.</w:t>
      </w:r>
    </w:p>
    <w:p w:rsidR="006D2770" w:rsidRPr="00F2539C" w:rsidRDefault="006D2770" w:rsidP="006D2770">
      <w:pPr>
        <w:spacing w:before="60" w:after="60" w:line="264" w:lineRule="auto"/>
        <w:ind w:left="1078" w:hanging="227"/>
        <w:jc w:val="both"/>
        <w:rPr>
          <w:rFonts w:ascii="Times New Roman" w:hAnsi="Times New Roman"/>
          <w:sz w:val="27"/>
        </w:rPr>
      </w:pPr>
      <w:r w:rsidRPr="00F2539C">
        <w:rPr>
          <w:rFonts w:ascii="Times New Roman" w:hAnsi="Times New Roman"/>
          <w:sz w:val="27"/>
        </w:rPr>
        <w:lastRenderedPageBreak/>
        <w:t>- Làm vết thương nhanh liền, khoảng 90% bệnh nhân trong khoảng thời gian 5,5 tuần.</w:t>
      </w:r>
    </w:p>
    <w:p w:rsidR="006D2770" w:rsidRPr="00F2539C"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Không nên dùng biện pháp này với các ổ loét sâu, tổn thương thiếu máu động mạch nặng, hoặc trường hợp bệnh nhân kém tuân thủ điều trị.</w:t>
      </w:r>
    </w:p>
    <w:p w:rsidR="006D2770"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Khuôn tiếp xúc toàn bộ phải được thay mới thường xuyên. Lúc đầu nên thay khuôn sau 1 tuần để điều chỉnh khuôn theo mức độ phù giảm đi, đánh giá sự dẫn lưu mủ vết thương, đánh giá nhiễm khuẩn liên quan và xem có hay không có vết loét mới do bị khuôn chèn ép.</w:t>
      </w:r>
    </w:p>
    <w:p w:rsidR="006D2770" w:rsidRPr="00F2539C" w:rsidRDefault="00B900ED" w:rsidP="00B900ED">
      <w:pPr>
        <w:spacing w:before="60" w:after="60" w:line="264" w:lineRule="auto"/>
        <w:ind w:firstLine="720"/>
        <w:jc w:val="both"/>
        <w:rPr>
          <w:rFonts w:ascii="Times New Roman" w:hAnsi="Times New Roman"/>
          <w:sz w:val="27"/>
        </w:rPr>
      </w:pPr>
      <w:r>
        <w:rPr>
          <w:rFonts w:ascii="Times New Roman" w:hAnsi="Times New Roman"/>
          <w:sz w:val="27"/>
        </w:rPr>
        <w:t>Khi di chuyển nên dùng nạng đ</w:t>
      </w:r>
      <w:r w:rsidR="003E35D9">
        <w:rPr>
          <w:rFonts w:ascii="Times New Roman" w:hAnsi="Times New Roman"/>
          <w:sz w:val="27"/>
        </w:rPr>
        <w:t>ể tránh áp lực tỳ đè lên vết loét</w:t>
      </w:r>
      <w:r>
        <w:rPr>
          <w:rFonts w:ascii="Times New Roman" w:hAnsi="Times New Roman"/>
          <w:sz w:val="27"/>
        </w:rPr>
        <w:t>.</w:t>
      </w:r>
    </w:p>
    <w:p w:rsidR="006D2770" w:rsidRPr="00F2539C" w:rsidRDefault="006D2770" w:rsidP="006D2770">
      <w:pPr>
        <w:spacing w:before="60" w:after="60" w:line="264" w:lineRule="auto"/>
        <w:jc w:val="both"/>
        <w:rPr>
          <w:rFonts w:ascii="Times New Roman" w:hAnsi="Times New Roman"/>
          <w:sz w:val="27"/>
        </w:rPr>
      </w:pPr>
      <w:r w:rsidRPr="00F2539C">
        <w:rPr>
          <w:rFonts w:ascii="Times New Roman" w:hAnsi="Times New Roman"/>
          <w:b/>
          <w:bCs/>
          <w:sz w:val="27"/>
        </w:rPr>
        <w:t>Phẫu thuật chọn lọc</w:t>
      </w:r>
    </w:p>
    <w:p w:rsidR="006D2770" w:rsidRPr="00F2539C" w:rsidRDefault="006D2770" w:rsidP="00B900ED">
      <w:pPr>
        <w:spacing w:before="60" w:after="60" w:line="264" w:lineRule="auto"/>
        <w:ind w:firstLine="720"/>
        <w:jc w:val="both"/>
        <w:rPr>
          <w:rFonts w:ascii="Times New Roman" w:hAnsi="Times New Roman"/>
          <w:sz w:val="27"/>
        </w:rPr>
      </w:pPr>
      <w:r w:rsidRPr="00F2539C">
        <w:rPr>
          <w:rFonts w:ascii="Times New Roman" w:hAnsi="Times New Roman"/>
          <w:sz w:val="27"/>
        </w:rPr>
        <w:t xml:space="preserve">Quyết định phẫu thuật bàn chân được xác định tuỳ theo phạm vi, mức độ nhiễm khuẩn và theo mức độ cung cấp máu động mạch đủ hay thiếu; có thể đánh giá các yếu tố này bằng </w:t>
      </w:r>
      <w:r w:rsidR="00936B69">
        <w:rPr>
          <w:rFonts w:ascii="Times New Roman" w:hAnsi="Times New Roman"/>
          <w:sz w:val="27"/>
        </w:rPr>
        <w:t xml:space="preserve">các </w:t>
      </w:r>
      <w:r w:rsidRPr="00F2539C">
        <w:rPr>
          <w:rFonts w:ascii="Times New Roman" w:hAnsi="Times New Roman"/>
          <w:sz w:val="27"/>
        </w:rPr>
        <w:t>chỉ định phẫu thuật chọn lọc ở bệnh nhân đái tháo đường bao gồm:</w:t>
      </w:r>
    </w:p>
    <w:p w:rsidR="006D2770" w:rsidRPr="00F2539C" w:rsidRDefault="006D2770" w:rsidP="006D2770">
      <w:pPr>
        <w:spacing w:before="60" w:after="60" w:line="264" w:lineRule="auto"/>
        <w:ind w:left="1078" w:hanging="227"/>
        <w:jc w:val="both"/>
        <w:rPr>
          <w:rFonts w:ascii="Times New Roman" w:hAnsi="Times New Roman"/>
          <w:sz w:val="27"/>
        </w:rPr>
      </w:pPr>
      <w:r w:rsidRPr="00F2539C">
        <w:rPr>
          <w:rFonts w:ascii="Times New Roman" w:hAnsi="Times New Roman"/>
          <w:sz w:val="27"/>
        </w:rPr>
        <w:t>- Loét không liền với biến dạng xương đã có hoặc hoại tử xương.</w:t>
      </w:r>
    </w:p>
    <w:p w:rsidR="006D2770" w:rsidRPr="00F2539C" w:rsidRDefault="006D2770" w:rsidP="006D2770">
      <w:pPr>
        <w:spacing w:before="60" w:after="60" w:line="264" w:lineRule="auto"/>
        <w:ind w:left="1078" w:hanging="227"/>
        <w:jc w:val="both"/>
        <w:rPr>
          <w:rFonts w:ascii="Times New Roman" w:hAnsi="Times New Roman"/>
          <w:sz w:val="27"/>
        </w:rPr>
      </w:pPr>
      <w:r w:rsidRPr="00F2539C">
        <w:rPr>
          <w:rFonts w:ascii="Times New Roman" w:hAnsi="Times New Roman"/>
          <w:sz w:val="27"/>
        </w:rPr>
        <w:t>- Biến dạng xương do loét tái diễn.</w:t>
      </w:r>
    </w:p>
    <w:p w:rsidR="006D2770" w:rsidRPr="00F2539C" w:rsidRDefault="006D2770" w:rsidP="006D2770">
      <w:pPr>
        <w:spacing w:before="60" w:after="60" w:line="264" w:lineRule="auto"/>
        <w:ind w:left="1078" w:hanging="227"/>
        <w:jc w:val="both"/>
        <w:rPr>
          <w:rFonts w:ascii="Times New Roman" w:hAnsi="Times New Roman"/>
          <w:sz w:val="27"/>
        </w:rPr>
      </w:pPr>
      <w:r w:rsidRPr="00F2539C">
        <w:rPr>
          <w:rFonts w:ascii="Times New Roman" w:hAnsi="Times New Roman"/>
          <w:sz w:val="27"/>
        </w:rPr>
        <w:t>- Khớp không chắc chắn.</w:t>
      </w:r>
    </w:p>
    <w:p w:rsidR="006D2770" w:rsidRPr="00F2539C" w:rsidRDefault="006D2770" w:rsidP="006D2770">
      <w:pPr>
        <w:spacing w:before="60" w:after="60" w:line="264" w:lineRule="auto"/>
        <w:ind w:left="1078" w:hanging="227"/>
        <w:jc w:val="both"/>
        <w:rPr>
          <w:rFonts w:ascii="Times New Roman" w:hAnsi="Times New Roman"/>
          <w:sz w:val="27"/>
        </w:rPr>
      </w:pPr>
      <w:r w:rsidRPr="00F2539C">
        <w:rPr>
          <w:rFonts w:ascii="Times New Roman" w:hAnsi="Times New Roman"/>
          <w:sz w:val="27"/>
        </w:rPr>
        <w:t>- Không thể đi được giày dép.</w:t>
      </w:r>
    </w:p>
    <w:p w:rsidR="006D2770" w:rsidRPr="00F2539C" w:rsidRDefault="006D2770" w:rsidP="006D2770">
      <w:pPr>
        <w:spacing w:before="60" w:after="60" w:line="264" w:lineRule="auto"/>
        <w:ind w:left="1078" w:hanging="227"/>
        <w:jc w:val="both"/>
        <w:rPr>
          <w:rFonts w:ascii="Times New Roman" w:hAnsi="Times New Roman"/>
          <w:sz w:val="27"/>
        </w:rPr>
      </w:pPr>
      <w:r w:rsidRPr="00F2539C">
        <w:rPr>
          <w:rFonts w:ascii="Times New Roman" w:hAnsi="Times New Roman"/>
          <w:sz w:val="27"/>
        </w:rPr>
        <w:t>- Móng chân mọc vào trong mạn tính.</w:t>
      </w:r>
    </w:p>
    <w:p w:rsidR="006D2770" w:rsidRPr="00F2539C" w:rsidRDefault="006D2770" w:rsidP="00936B69">
      <w:pPr>
        <w:spacing w:before="60" w:after="60" w:line="264" w:lineRule="auto"/>
        <w:ind w:left="1078" w:hanging="227"/>
        <w:jc w:val="both"/>
        <w:rPr>
          <w:rFonts w:ascii="Times New Roman" w:hAnsi="Times New Roman"/>
          <w:sz w:val="27"/>
        </w:rPr>
      </w:pPr>
      <w:r w:rsidRPr="00F2539C">
        <w:rPr>
          <w:rFonts w:ascii="Times New Roman" w:hAnsi="Times New Roman"/>
          <w:sz w:val="27"/>
        </w:rPr>
        <w:t>- Vùng chịu áp lực có nguy cơ bị loét.</w:t>
      </w:r>
    </w:p>
    <w:p w:rsidR="006D2770" w:rsidRPr="00936B69" w:rsidRDefault="006D2770" w:rsidP="006D2770">
      <w:pPr>
        <w:spacing w:before="60" w:after="60" w:line="264" w:lineRule="auto"/>
        <w:jc w:val="both"/>
        <w:rPr>
          <w:rFonts w:ascii="Times New Roman" w:hAnsi="Times New Roman"/>
          <w:b/>
          <w:sz w:val="27"/>
        </w:rPr>
      </w:pPr>
      <w:r w:rsidRPr="00936B69">
        <w:rPr>
          <w:rFonts w:ascii="Times New Roman" w:hAnsi="Times New Roman"/>
          <w:b/>
          <w:sz w:val="27"/>
        </w:rPr>
        <w:t>Phương pháp tiếp cận đa ngành đối với bệnh lý bàn chân</w:t>
      </w:r>
    </w:p>
    <w:p w:rsidR="006D2770" w:rsidRPr="00F2539C" w:rsidRDefault="006D2770" w:rsidP="006D2770">
      <w:pPr>
        <w:spacing w:before="60" w:after="60" w:line="264" w:lineRule="auto"/>
        <w:ind w:firstLine="720"/>
        <w:jc w:val="both"/>
        <w:rPr>
          <w:rFonts w:ascii="Times New Roman" w:hAnsi="Times New Roman"/>
          <w:sz w:val="27"/>
        </w:rPr>
      </w:pPr>
      <w:r w:rsidRPr="00F2539C">
        <w:rPr>
          <w:rFonts w:ascii="Times New Roman" w:hAnsi="Times New Roman"/>
          <w:sz w:val="27"/>
        </w:rPr>
        <w:t>Bệnh lý bàn chân ở bệnh nhân đái tháo đường hiện vẫn còn là những thách thức đối với nhân viên y tế, các bệnh lý này bao gồm loét, nhiễm khuẩn, biến dạng bàn chân và suy giảm tuần hoàn. Với các bệnh lý này, phải có cách tiếp cận đa ngành để có thể chẩn đoán đầy đủ những ảnh hưởng đối với bàn chân, từ đó có cách quản lý bệnh phù hợp, giảm thiểu biến chứng và điều quan trọng nhất là giáo dục và khuyến khích bệnh nhân tự chăm sóc bàn chân đúng cách.</w:t>
      </w:r>
    </w:p>
    <w:p w:rsidR="006D2770" w:rsidRDefault="006D2770" w:rsidP="006D2770">
      <w:pPr>
        <w:spacing w:before="60" w:after="60" w:line="264" w:lineRule="auto"/>
        <w:jc w:val="both"/>
        <w:rPr>
          <w:rFonts w:ascii="Times New Roman" w:hAnsi="Times New Roman"/>
          <w:sz w:val="27"/>
        </w:rPr>
      </w:pPr>
    </w:p>
    <w:p w:rsidR="00936B69" w:rsidRDefault="00936B69" w:rsidP="006D2770">
      <w:pPr>
        <w:spacing w:before="60" w:after="60" w:line="264" w:lineRule="auto"/>
        <w:jc w:val="both"/>
        <w:rPr>
          <w:rFonts w:ascii="Times New Roman" w:hAnsi="Times New Roman"/>
          <w:sz w:val="27"/>
        </w:rPr>
      </w:pPr>
    </w:p>
    <w:p w:rsidR="00936B69" w:rsidRDefault="00936B69" w:rsidP="006D2770">
      <w:pPr>
        <w:spacing w:before="60" w:after="60" w:line="264" w:lineRule="auto"/>
        <w:jc w:val="both"/>
        <w:rPr>
          <w:rFonts w:ascii="Times New Roman" w:hAnsi="Times New Roman"/>
          <w:sz w:val="27"/>
        </w:rPr>
      </w:pPr>
    </w:p>
    <w:p w:rsidR="00936B69" w:rsidRDefault="00936B69" w:rsidP="006D2770">
      <w:pPr>
        <w:spacing w:before="60" w:after="60" w:line="264" w:lineRule="auto"/>
        <w:jc w:val="both"/>
        <w:rPr>
          <w:rFonts w:ascii="Times New Roman" w:hAnsi="Times New Roman"/>
          <w:sz w:val="27"/>
        </w:rPr>
      </w:pPr>
    </w:p>
    <w:p w:rsidR="00936B69" w:rsidRDefault="00936B69" w:rsidP="006D2770">
      <w:pPr>
        <w:spacing w:before="60" w:after="60" w:line="264" w:lineRule="auto"/>
        <w:jc w:val="both"/>
        <w:rPr>
          <w:rFonts w:ascii="Times New Roman" w:hAnsi="Times New Roman"/>
          <w:sz w:val="27"/>
        </w:rPr>
      </w:pPr>
    </w:p>
    <w:p w:rsidR="00936B69" w:rsidRDefault="00936B69" w:rsidP="006D2770">
      <w:pPr>
        <w:spacing w:before="60" w:after="60" w:line="264" w:lineRule="auto"/>
        <w:jc w:val="both"/>
        <w:rPr>
          <w:rFonts w:ascii="Times New Roman" w:hAnsi="Times New Roman"/>
          <w:sz w:val="27"/>
        </w:rPr>
      </w:pPr>
    </w:p>
    <w:p w:rsidR="00FA0136" w:rsidRDefault="00FA0136" w:rsidP="006D2770">
      <w:pPr>
        <w:spacing w:before="60" w:after="60" w:line="264" w:lineRule="auto"/>
        <w:jc w:val="both"/>
        <w:rPr>
          <w:rFonts w:ascii="Times New Roman" w:hAnsi="Times New Roman"/>
          <w:sz w:val="27"/>
        </w:rPr>
      </w:pPr>
    </w:p>
    <w:p w:rsidR="00FA0136" w:rsidRDefault="00FA0136" w:rsidP="006D2770">
      <w:pPr>
        <w:spacing w:before="60" w:after="60" w:line="264" w:lineRule="auto"/>
        <w:jc w:val="both"/>
        <w:rPr>
          <w:rFonts w:ascii="Times New Roman" w:hAnsi="Times New Roman"/>
          <w:sz w:val="27"/>
        </w:rPr>
      </w:pPr>
    </w:p>
    <w:p w:rsidR="00FA0136" w:rsidRDefault="00FA0136" w:rsidP="006D2770">
      <w:pPr>
        <w:spacing w:before="60" w:after="60" w:line="264" w:lineRule="auto"/>
        <w:jc w:val="both"/>
        <w:rPr>
          <w:rFonts w:ascii="Times New Roman" w:hAnsi="Times New Roman"/>
          <w:sz w:val="27"/>
        </w:rPr>
      </w:pPr>
    </w:p>
    <w:p w:rsidR="00FA0136" w:rsidRDefault="00FA0136" w:rsidP="006D2770">
      <w:pPr>
        <w:spacing w:before="60" w:after="60" w:line="264" w:lineRule="auto"/>
        <w:jc w:val="both"/>
        <w:rPr>
          <w:rFonts w:ascii="Times New Roman" w:hAnsi="Times New Roman"/>
          <w:sz w:val="27"/>
        </w:rPr>
      </w:pPr>
    </w:p>
    <w:p w:rsidR="00FA0136" w:rsidRDefault="00FA0136" w:rsidP="006D2770">
      <w:pPr>
        <w:spacing w:before="60" w:after="60" w:line="264" w:lineRule="auto"/>
        <w:jc w:val="both"/>
        <w:rPr>
          <w:rFonts w:ascii="Times New Roman" w:hAnsi="Times New Roman"/>
          <w:sz w:val="27"/>
        </w:rPr>
      </w:pPr>
    </w:p>
    <w:p w:rsidR="00FA0136" w:rsidRDefault="00FA0136" w:rsidP="006D2770">
      <w:pPr>
        <w:spacing w:before="60" w:after="60" w:line="264" w:lineRule="auto"/>
        <w:jc w:val="both"/>
        <w:rPr>
          <w:rFonts w:ascii="Times New Roman" w:hAnsi="Times New Roman"/>
          <w:sz w:val="27"/>
        </w:rPr>
      </w:pPr>
    </w:p>
    <w:p w:rsidR="00936B69" w:rsidRPr="00936B69" w:rsidRDefault="00936B69" w:rsidP="006D2770">
      <w:pPr>
        <w:spacing w:before="60" w:after="60" w:line="264" w:lineRule="auto"/>
        <w:jc w:val="both"/>
        <w:rPr>
          <w:rFonts w:ascii="Times New Roman" w:hAnsi="Times New Roman"/>
          <w:b/>
          <w:sz w:val="27"/>
        </w:rPr>
      </w:pPr>
      <w:r w:rsidRPr="00936B69">
        <w:rPr>
          <w:rFonts w:ascii="Times New Roman" w:hAnsi="Times New Roman"/>
          <w:b/>
          <w:sz w:val="27"/>
        </w:rPr>
        <w:lastRenderedPageBreak/>
        <w:t>Phụ lục:</w:t>
      </w:r>
    </w:p>
    <w:p w:rsidR="00D11864" w:rsidRPr="00884D66" w:rsidRDefault="00D11864" w:rsidP="00D11864">
      <w:pPr>
        <w:spacing w:before="60" w:after="60" w:line="264" w:lineRule="auto"/>
        <w:jc w:val="center"/>
        <w:rPr>
          <w:rFonts w:ascii="Times New Roman" w:hAnsi="Times New Roman"/>
          <w:sz w:val="27"/>
        </w:rPr>
      </w:pPr>
      <w:r>
        <w:rPr>
          <w:rFonts w:ascii="Times New Roman" w:hAnsi="Times New Roman"/>
          <w:sz w:val="27"/>
        </w:rPr>
        <w:t>Bảng 1. Triệu chứng và dấu hiệu báo trước bệnh lý bàn chân ĐTĐ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76"/>
        <w:gridCol w:w="3913"/>
        <w:gridCol w:w="3899"/>
      </w:tblGrid>
      <w:tr w:rsidR="00D11864" w:rsidRPr="00F2539C" w:rsidTr="00346C1A">
        <w:tc>
          <w:tcPr>
            <w:tcW w:w="1476" w:type="dxa"/>
          </w:tcPr>
          <w:p w:rsidR="00D11864" w:rsidRPr="00F2539C" w:rsidRDefault="00D11864" w:rsidP="00346C1A">
            <w:pPr>
              <w:spacing w:before="60" w:after="60" w:line="264" w:lineRule="auto"/>
              <w:jc w:val="both"/>
              <w:rPr>
                <w:rFonts w:ascii="Times New Roman" w:hAnsi="Times New Roman"/>
                <w:sz w:val="27"/>
              </w:rPr>
            </w:pPr>
          </w:p>
        </w:tc>
        <w:tc>
          <w:tcPr>
            <w:tcW w:w="3913" w:type="dxa"/>
          </w:tcPr>
          <w:p w:rsidR="00D11864" w:rsidRPr="00F2539C" w:rsidRDefault="00D11864" w:rsidP="00346C1A">
            <w:pPr>
              <w:spacing w:before="60" w:after="60" w:line="264" w:lineRule="auto"/>
              <w:jc w:val="center"/>
              <w:rPr>
                <w:rFonts w:ascii="Times New Roman" w:hAnsi="Times New Roman"/>
                <w:sz w:val="27"/>
              </w:rPr>
            </w:pPr>
            <w:r w:rsidRPr="00F2539C">
              <w:rPr>
                <w:rFonts w:ascii="Times New Roman" w:hAnsi="Times New Roman"/>
                <w:sz w:val="27"/>
              </w:rPr>
              <w:t>Dấu hiệu</w:t>
            </w:r>
          </w:p>
        </w:tc>
        <w:tc>
          <w:tcPr>
            <w:tcW w:w="3899" w:type="dxa"/>
          </w:tcPr>
          <w:p w:rsidR="00D11864" w:rsidRPr="00F2539C" w:rsidRDefault="00D11864" w:rsidP="00346C1A">
            <w:pPr>
              <w:spacing w:before="60" w:after="60" w:line="264" w:lineRule="auto"/>
              <w:jc w:val="center"/>
              <w:rPr>
                <w:rFonts w:ascii="Times New Roman" w:hAnsi="Times New Roman"/>
                <w:sz w:val="27"/>
              </w:rPr>
            </w:pPr>
            <w:r w:rsidRPr="00F2539C">
              <w:rPr>
                <w:rFonts w:ascii="Times New Roman" w:hAnsi="Times New Roman"/>
                <w:sz w:val="27"/>
              </w:rPr>
              <w:t>Triệu chứng</w:t>
            </w:r>
          </w:p>
        </w:tc>
      </w:tr>
      <w:tr w:rsidR="00D11864" w:rsidRPr="00F2539C" w:rsidTr="00346C1A">
        <w:tc>
          <w:tcPr>
            <w:tcW w:w="1476" w:type="dxa"/>
          </w:tcPr>
          <w:p w:rsidR="00D11864" w:rsidRPr="00F2539C" w:rsidRDefault="00D11864" w:rsidP="00346C1A">
            <w:pPr>
              <w:spacing w:before="60" w:after="60" w:line="264" w:lineRule="auto"/>
              <w:jc w:val="both"/>
              <w:rPr>
                <w:rFonts w:ascii="Times New Roman" w:hAnsi="Times New Roman"/>
                <w:sz w:val="27"/>
              </w:rPr>
            </w:pPr>
            <w:r w:rsidRPr="00F2539C">
              <w:rPr>
                <w:rFonts w:ascii="Times New Roman" w:hAnsi="Times New Roman"/>
                <w:sz w:val="27"/>
              </w:rPr>
              <w:t>Mạch máu</w:t>
            </w:r>
          </w:p>
        </w:tc>
        <w:tc>
          <w:tcPr>
            <w:tcW w:w="3913" w:type="dxa"/>
          </w:tcPr>
          <w:p w:rsidR="00D11864" w:rsidRPr="00F2539C" w:rsidRDefault="00D11864" w:rsidP="00346C1A">
            <w:pPr>
              <w:spacing w:before="60" w:after="60" w:line="264" w:lineRule="auto"/>
              <w:jc w:val="both"/>
              <w:rPr>
                <w:rFonts w:ascii="Times New Roman" w:hAnsi="Times New Roman"/>
                <w:sz w:val="27"/>
              </w:rPr>
            </w:pPr>
            <w:r w:rsidRPr="00F2539C">
              <w:rPr>
                <w:rFonts w:ascii="Times New Roman" w:hAnsi="Times New Roman"/>
                <w:sz w:val="27"/>
              </w:rPr>
              <w:t>Mất mạch mu chân hoặc mạch đùi</w:t>
            </w:r>
          </w:p>
        </w:tc>
        <w:tc>
          <w:tcPr>
            <w:tcW w:w="3899" w:type="dxa"/>
          </w:tcPr>
          <w:p w:rsidR="00D11864" w:rsidRPr="00F2539C" w:rsidRDefault="00D11864" w:rsidP="00346C1A">
            <w:pPr>
              <w:spacing w:before="60" w:after="60" w:line="264" w:lineRule="auto"/>
              <w:jc w:val="both"/>
              <w:rPr>
                <w:rFonts w:ascii="Times New Roman" w:hAnsi="Times New Roman"/>
                <w:sz w:val="27"/>
              </w:rPr>
            </w:pPr>
            <w:r w:rsidRPr="00F2539C">
              <w:rPr>
                <w:rFonts w:ascii="Times New Roman" w:hAnsi="Times New Roman"/>
                <w:sz w:val="27"/>
              </w:rPr>
              <w:t>Bàn chân lạnh, đau cách hồi ở bắp chân hoặc đau bàn chân khi nghỉ</w:t>
            </w:r>
          </w:p>
        </w:tc>
      </w:tr>
      <w:tr w:rsidR="00D11864" w:rsidRPr="00F2539C" w:rsidTr="00346C1A">
        <w:tc>
          <w:tcPr>
            <w:tcW w:w="1476" w:type="dxa"/>
          </w:tcPr>
          <w:p w:rsidR="00D11864" w:rsidRPr="00F2539C" w:rsidRDefault="00D11864" w:rsidP="00346C1A">
            <w:pPr>
              <w:spacing w:before="60" w:after="60" w:line="264" w:lineRule="auto"/>
              <w:jc w:val="both"/>
              <w:rPr>
                <w:rFonts w:ascii="Times New Roman" w:hAnsi="Times New Roman"/>
                <w:sz w:val="27"/>
              </w:rPr>
            </w:pPr>
            <w:r w:rsidRPr="00F2539C">
              <w:rPr>
                <w:rFonts w:ascii="Times New Roman" w:hAnsi="Times New Roman"/>
                <w:sz w:val="27"/>
              </w:rPr>
              <w:t>Thần kinh</w:t>
            </w:r>
          </w:p>
        </w:tc>
        <w:tc>
          <w:tcPr>
            <w:tcW w:w="3913" w:type="dxa"/>
          </w:tcPr>
          <w:p w:rsidR="00D11864" w:rsidRPr="0042789E" w:rsidRDefault="00D11864" w:rsidP="00346C1A">
            <w:pPr>
              <w:spacing w:before="60" w:after="60" w:line="264" w:lineRule="auto"/>
              <w:jc w:val="both"/>
              <w:rPr>
                <w:rFonts w:ascii="Times New Roman" w:hAnsi="Times New Roman"/>
                <w:sz w:val="27"/>
              </w:rPr>
            </w:pPr>
            <w:r w:rsidRPr="0042789E">
              <w:rPr>
                <w:rFonts w:ascii="Times New Roman" w:hAnsi="Times New Roman"/>
                <w:sz w:val="27"/>
                <w:u w:val="single"/>
              </w:rPr>
              <w:t>Cảm giác:</w:t>
            </w:r>
            <w:r w:rsidRPr="0042789E">
              <w:rPr>
                <w:rFonts w:ascii="Times New Roman" w:hAnsi="Times New Roman"/>
                <w:sz w:val="27"/>
              </w:rPr>
              <w:t xml:space="preserve"> giảm cảm giác rung, cảm giác nhiệt và cảm giác đau</w:t>
            </w:r>
          </w:p>
          <w:p w:rsidR="00D11864" w:rsidRPr="0042789E" w:rsidRDefault="00D11864" w:rsidP="00346C1A">
            <w:pPr>
              <w:spacing w:before="60" w:after="60" w:line="264" w:lineRule="auto"/>
              <w:jc w:val="both"/>
              <w:rPr>
                <w:rFonts w:ascii="Times New Roman" w:hAnsi="Times New Roman"/>
                <w:sz w:val="27"/>
              </w:rPr>
            </w:pPr>
            <w:r w:rsidRPr="0042789E">
              <w:rPr>
                <w:rFonts w:ascii="Times New Roman" w:hAnsi="Times New Roman"/>
                <w:sz w:val="27"/>
                <w:u w:val="single"/>
              </w:rPr>
              <w:t>Vận động:</w:t>
            </w:r>
            <w:r w:rsidRPr="0042789E">
              <w:rPr>
                <w:rFonts w:ascii="Times New Roman" w:hAnsi="Times New Roman"/>
                <w:sz w:val="27"/>
              </w:rPr>
              <w:t xml:space="preserve"> giảm phản xạ gân xương</w:t>
            </w:r>
          </w:p>
          <w:p w:rsidR="00D11864" w:rsidRPr="0042789E" w:rsidRDefault="00D11864" w:rsidP="00346C1A">
            <w:pPr>
              <w:spacing w:before="60" w:after="60" w:line="264" w:lineRule="auto"/>
              <w:jc w:val="both"/>
              <w:rPr>
                <w:rFonts w:ascii="Times New Roman" w:hAnsi="Times New Roman"/>
                <w:sz w:val="27"/>
                <w:u w:val="single"/>
              </w:rPr>
            </w:pPr>
            <w:r w:rsidRPr="0042789E">
              <w:rPr>
                <w:rFonts w:ascii="Times New Roman" w:hAnsi="Times New Roman"/>
                <w:sz w:val="27"/>
                <w:u w:val="single"/>
              </w:rPr>
              <w:t>Tự chủ:</w:t>
            </w:r>
            <w:r w:rsidRPr="0042789E">
              <w:rPr>
                <w:rFonts w:ascii="Times New Roman" w:hAnsi="Times New Roman"/>
                <w:sz w:val="27"/>
              </w:rPr>
              <w:t xml:space="preserve"> giảm tiết mồ hôi</w:t>
            </w:r>
          </w:p>
        </w:tc>
        <w:tc>
          <w:tcPr>
            <w:tcW w:w="3899" w:type="dxa"/>
          </w:tcPr>
          <w:p w:rsidR="00D11864" w:rsidRPr="0042789E" w:rsidRDefault="00D11864" w:rsidP="00346C1A">
            <w:pPr>
              <w:spacing w:before="60" w:after="60" w:line="264" w:lineRule="auto"/>
              <w:jc w:val="both"/>
              <w:rPr>
                <w:rFonts w:ascii="Times New Roman" w:hAnsi="Times New Roman"/>
                <w:sz w:val="27"/>
              </w:rPr>
            </w:pPr>
            <w:r w:rsidRPr="0042789E">
              <w:rPr>
                <w:rFonts w:ascii="Times New Roman" w:hAnsi="Times New Roman"/>
                <w:sz w:val="27"/>
                <w:u w:val="single"/>
              </w:rPr>
              <w:t>Cảm giác:</w:t>
            </w:r>
            <w:r w:rsidRPr="0042789E">
              <w:rPr>
                <w:rFonts w:ascii="Times New Roman" w:hAnsi="Times New Roman"/>
                <w:sz w:val="27"/>
              </w:rPr>
              <w:t xml:space="preserve"> cảm giác nóng bức, tê bì, kiến bò, đau, tăng nhạy cảm</w:t>
            </w:r>
          </w:p>
          <w:p w:rsidR="00D11864" w:rsidRPr="0042789E" w:rsidRDefault="00D11864" w:rsidP="00346C1A">
            <w:pPr>
              <w:spacing w:before="60" w:after="60" w:line="264" w:lineRule="auto"/>
              <w:jc w:val="both"/>
              <w:rPr>
                <w:rFonts w:ascii="Times New Roman" w:hAnsi="Times New Roman"/>
                <w:sz w:val="27"/>
              </w:rPr>
            </w:pPr>
            <w:r w:rsidRPr="0042789E">
              <w:rPr>
                <w:rFonts w:ascii="Times New Roman" w:hAnsi="Times New Roman"/>
                <w:sz w:val="27"/>
                <w:u w:val="single"/>
              </w:rPr>
              <w:t>Vận động:</w:t>
            </w:r>
            <w:r w:rsidRPr="0042789E">
              <w:rPr>
                <w:rFonts w:ascii="Times New Roman" w:hAnsi="Times New Roman"/>
                <w:sz w:val="27"/>
              </w:rPr>
              <w:t xml:space="preserve"> yếu mệt</w:t>
            </w:r>
          </w:p>
          <w:p w:rsidR="00D11864" w:rsidRPr="0042789E" w:rsidRDefault="00D11864" w:rsidP="00346C1A">
            <w:pPr>
              <w:spacing w:before="60" w:after="60" w:line="264" w:lineRule="auto"/>
              <w:jc w:val="both"/>
              <w:rPr>
                <w:rFonts w:ascii="Times New Roman" w:hAnsi="Times New Roman"/>
                <w:sz w:val="27"/>
              </w:rPr>
            </w:pPr>
            <w:r w:rsidRPr="0042789E">
              <w:rPr>
                <w:rFonts w:ascii="Times New Roman" w:hAnsi="Times New Roman"/>
                <w:sz w:val="27"/>
                <w:u w:val="single"/>
              </w:rPr>
              <w:t>Tự chủ:</w:t>
            </w:r>
            <w:r w:rsidRPr="0042789E">
              <w:rPr>
                <w:rFonts w:ascii="Times New Roman" w:hAnsi="Times New Roman"/>
                <w:sz w:val="27"/>
              </w:rPr>
              <w:t xml:space="preserve"> giảm tiết mồ hôi</w:t>
            </w:r>
          </w:p>
        </w:tc>
      </w:tr>
      <w:tr w:rsidR="00D11864" w:rsidRPr="00F2539C" w:rsidTr="00346C1A">
        <w:tc>
          <w:tcPr>
            <w:tcW w:w="1476" w:type="dxa"/>
          </w:tcPr>
          <w:p w:rsidR="00D11864" w:rsidRPr="00F2539C" w:rsidRDefault="00D11864" w:rsidP="00346C1A">
            <w:pPr>
              <w:spacing w:before="60" w:after="60" w:line="264" w:lineRule="auto"/>
              <w:jc w:val="both"/>
              <w:rPr>
                <w:rFonts w:ascii="Times New Roman" w:hAnsi="Times New Roman"/>
                <w:sz w:val="27"/>
              </w:rPr>
            </w:pPr>
            <w:r w:rsidRPr="00F2539C">
              <w:rPr>
                <w:rFonts w:ascii="Times New Roman" w:hAnsi="Times New Roman"/>
                <w:sz w:val="27"/>
              </w:rPr>
              <w:t>Cơ - xương</w:t>
            </w:r>
          </w:p>
        </w:tc>
        <w:tc>
          <w:tcPr>
            <w:tcW w:w="3913" w:type="dxa"/>
          </w:tcPr>
          <w:p w:rsidR="00D11864" w:rsidRPr="00F2539C" w:rsidRDefault="00D11864" w:rsidP="00346C1A">
            <w:pPr>
              <w:spacing w:before="60" w:after="60" w:line="264" w:lineRule="auto"/>
              <w:jc w:val="both"/>
              <w:rPr>
                <w:rFonts w:ascii="Times New Roman" w:hAnsi="Times New Roman"/>
                <w:sz w:val="27"/>
              </w:rPr>
            </w:pPr>
            <w:r w:rsidRPr="00F2539C">
              <w:rPr>
                <w:rFonts w:ascii="Times New Roman" w:hAnsi="Times New Roman"/>
                <w:sz w:val="27"/>
              </w:rPr>
              <w:t>Ngón chân hình vuốt, bàn chân đổ, lòng bàn chân bẹt</w:t>
            </w:r>
          </w:p>
        </w:tc>
        <w:tc>
          <w:tcPr>
            <w:tcW w:w="3899" w:type="dxa"/>
          </w:tcPr>
          <w:p w:rsidR="00D11864" w:rsidRPr="00F2539C" w:rsidRDefault="00D11864" w:rsidP="00346C1A">
            <w:pPr>
              <w:spacing w:before="60" w:after="60" w:line="264" w:lineRule="auto"/>
              <w:jc w:val="both"/>
              <w:rPr>
                <w:rFonts w:ascii="Times New Roman" w:hAnsi="Times New Roman"/>
                <w:sz w:val="27"/>
              </w:rPr>
            </w:pPr>
            <w:r w:rsidRPr="00F2539C">
              <w:rPr>
                <w:rFonts w:ascii="Times New Roman" w:hAnsi="Times New Roman"/>
                <w:sz w:val="27"/>
              </w:rPr>
              <w:t>Thay đổi dần dần hình dạng bàn chân, sưng nề bàn chân mà không có tiền sử chấn thương</w:t>
            </w:r>
          </w:p>
        </w:tc>
      </w:tr>
      <w:tr w:rsidR="00D11864" w:rsidRPr="00F2539C" w:rsidTr="00346C1A">
        <w:tc>
          <w:tcPr>
            <w:tcW w:w="1476" w:type="dxa"/>
          </w:tcPr>
          <w:p w:rsidR="00D11864" w:rsidRPr="00F2539C" w:rsidRDefault="00D11864" w:rsidP="00346C1A">
            <w:pPr>
              <w:spacing w:before="60" w:after="60" w:line="264" w:lineRule="auto"/>
              <w:jc w:val="both"/>
              <w:rPr>
                <w:rFonts w:ascii="Times New Roman" w:hAnsi="Times New Roman"/>
                <w:sz w:val="27"/>
              </w:rPr>
            </w:pPr>
            <w:r w:rsidRPr="00F2539C">
              <w:rPr>
                <w:rFonts w:ascii="Times New Roman" w:hAnsi="Times New Roman"/>
                <w:sz w:val="27"/>
              </w:rPr>
              <w:t>Hệ da</w:t>
            </w:r>
          </w:p>
        </w:tc>
        <w:tc>
          <w:tcPr>
            <w:tcW w:w="3913" w:type="dxa"/>
          </w:tcPr>
          <w:p w:rsidR="00D11864" w:rsidRPr="00F2539C" w:rsidRDefault="00D11864" w:rsidP="00346C1A">
            <w:pPr>
              <w:spacing w:before="60" w:after="60" w:line="264" w:lineRule="auto"/>
              <w:jc w:val="both"/>
              <w:rPr>
                <w:rFonts w:ascii="Times New Roman" w:hAnsi="Times New Roman"/>
                <w:sz w:val="27"/>
              </w:rPr>
            </w:pPr>
            <w:r w:rsidRPr="00F2539C">
              <w:rPr>
                <w:rFonts w:ascii="Times New Roman" w:hAnsi="Times New Roman"/>
                <w:sz w:val="27"/>
                <w:u w:val="single"/>
              </w:rPr>
              <w:t>Da:</w:t>
            </w:r>
            <w:r w:rsidRPr="00F2539C">
              <w:rPr>
                <w:rFonts w:ascii="Times New Roman" w:hAnsi="Times New Roman"/>
                <w:sz w:val="27"/>
              </w:rPr>
              <w:t xml:space="preserve"> khô bất thường, nhiễm khuẩn mạn tính, tổn thương và loét</w:t>
            </w:r>
          </w:p>
          <w:p w:rsidR="00D11864" w:rsidRPr="00F2539C" w:rsidRDefault="00D11864" w:rsidP="00346C1A">
            <w:pPr>
              <w:spacing w:before="60" w:after="60" w:line="264" w:lineRule="auto"/>
              <w:jc w:val="both"/>
              <w:rPr>
                <w:rFonts w:ascii="Times New Roman" w:hAnsi="Times New Roman"/>
                <w:sz w:val="27"/>
              </w:rPr>
            </w:pPr>
            <w:r w:rsidRPr="00F2539C">
              <w:rPr>
                <w:rFonts w:ascii="Times New Roman" w:hAnsi="Times New Roman"/>
                <w:sz w:val="27"/>
                <w:u w:val="single"/>
              </w:rPr>
              <w:t>Lông:</w:t>
            </w:r>
            <w:r w:rsidRPr="00F2539C">
              <w:rPr>
                <w:rFonts w:ascii="Times New Roman" w:hAnsi="Times New Roman"/>
                <w:sz w:val="27"/>
              </w:rPr>
              <w:t xml:space="preserve"> thưa hoặc mất</w:t>
            </w:r>
          </w:p>
          <w:p w:rsidR="00D11864" w:rsidRPr="00F2539C" w:rsidRDefault="00D11864" w:rsidP="00346C1A">
            <w:pPr>
              <w:spacing w:before="60" w:after="60" w:line="264" w:lineRule="auto"/>
              <w:jc w:val="both"/>
              <w:rPr>
                <w:rFonts w:ascii="Times New Roman" w:hAnsi="Times New Roman"/>
                <w:sz w:val="27"/>
              </w:rPr>
            </w:pPr>
            <w:r w:rsidRPr="00F2539C">
              <w:rPr>
                <w:rFonts w:ascii="Times New Roman" w:hAnsi="Times New Roman"/>
                <w:sz w:val="27"/>
                <w:u w:val="single"/>
              </w:rPr>
              <w:t>Móng:</w:t>
            </w:r>
            <w:r w:rsidRPr="00F2539C">
              <w:rPr>
                <w:rFonts w:ascii="Times New Roman" w:hAnsi="Times New Roman"/>
                <w:sz w:val="27"/>
              </w:rPr>
              <w:t xml:space="preserve"> nhiễm khuẩn, móng chân mọc vào trong, thay đổi về dinh dưỡng, loét hoặc ápxe</w:t>
            </w:r>
          </w:p>
        </w:tc>
        <w:tc>
          <w:tcPr>
            <w:tcW w:w="3899" w:type="dxa"/>
          </w:tcPr>
          <w:p w:rsidR="00D11864" w:rsidRPr="00F2539C" w:rsidRDefault="00D11864" w:rsidP="00346C1A">
            <w:pPr>
              <w:spacing w:before="60" w:after="60" w:line="264" w:lineRule="auto"/>
              <w:jc w:val="both"/>
              <w:rPr>
                <w:rFonts w:ascii="Times New Roman" w:hAnsi="Times New Roman"/>
                <w:sz w:val="27"/>
              </w:rPr>
            </w:pPr>
            <w:r w:rsidRPr="00F2539C">
              <w:rPr>
                <w:rFonts w:ascii="Times New Roman" w:hAnsi="Times New Roman"/>
                <w:sz w:val="27"/>
              </w:rPr>
              <w:t>Vết thương đau hoặc không đau; vết thương chậm liền hoặc không liền; thay đổi màu sắc da; nhiễm khuẩn tái diễn nhiều lần; da bàn chân khô, đóng vảy và ngứa mạn tính</w:t>
            </w:r>
          </w:p>
        </w:tc>
      </w:tr>
    </w:tbl>
    <w:p w:rsidR="00D11864" w:rsidRDefault="00D11864" w:rsidP="00D11864">
      <w:pPr>
        <w:spacing w:before="60" w:after="60" w:line="264" w:lineRule="auto"/>
        <w:ind w:firstLine="720"/>
        <w:jc w:val="both"/>
        <w:rPr>
          <w:rFonts w:ascii="Times New Roman" w:hAnsi="Times New Roman"/>
          <w:sz w:val="27"/>
        </w:rPr>
      </w:pPr>
    </w:p>
    <w:p w:rsidR="00D11864" w:rsidRDefault="00D11864" w:rsidP="00D11864">
      <w:pPr>
        <w:spacing w:before="60" w:after="60" w:line="264" w:lineRule="auto"/>
        <w:ind w:firstLine="720"/>
        <w:jc w:val="both"/>
        <w:rPr>
          <w:rFonts w:ascii="Times New Roman" w:hAnsi="Times New Roman"/>
          <w:sz w:val="27"/>
        </w:rPr>
      </w:pPr>
      <w:r>
        <w:rPr>
          <w:rFonts w:ascii="Times New Roman" w:hAnsi="Times New Roman"/>
          <w:noProof/>
          <w:sz w:val="27"/>
        </w:rPr>
        <w:pict>
          <v:rect id="_x0000_s1098" style="position:absolute;left:0;text-align:left;margin-left:232.2pt;margin-top:10.8pt;width:222pt;height:249pt;z-index:251660288" stroked="f">
            <v:textbox>
              <w:txbxContent>
                <w:p w:rsidR="00346C1A" w:rsidRDefault="00346C1A">
                  <w:r w:rsidRPr="00D11864">
                    <w:drawing>
                      <wp:inline distT="0" distB="0" distL="0" distR="0">
                        <wp:extent cx="2543175" cy="2638425"/>
                        <wp:effectExtent l="19050" t="0" r="0" b="0"/>
                        <wp:docPr id="16"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354388" cy="3252788"/>
                                  <a:chOff x="4321175" y="2616200"/>
                                  <a:chExt cx="3354388" cy="3252788"/>
                                </a:xfrm>
                              </a:grpSpPr>
                              <a:grpSp>
                                <a:nvGrpSpPr>
                                  <a:cNvPr id="31756" name="Group 12"/>
                                  <a:cNvGrpSpPr>
                                    <a:grpSpLocks/>
                                  </a:cNvGrpSpPr>
                                </a:nvGrpSpPr>
                                <a:grpSpPr bwMode="auto">
                                  <a:xfrm>
                                    <a:off x="4321175" y="2616200"/>
                                    <a:ext cx="3354388" cy="3252788"/>
                                    <a:chOff x="2688" y="1466"/>
                                    <a:chExt cx="2353" cy="2164"/>
                                  </a:xfrm>
                                </a:grpSpPr>
                                <a:grpSp>
                                  <a:nvGrpSpPr>
                                    <a:cNvPr id="3" name="Group 13"/>
                                    <a:cNvGrpSpPr>
                                      <a:grpSpLocks/>
                                    </a:cNvGrpSpPr>
                                  </a:nvGrpSpPr>
                                  <a:grpSpPr bwMode="auto">
                                    <a:xfrm>
                                      <a:off x="2688" y="1680"/>
                                      <a:ext cx="1513" cy="1950"/>
                                      <a:chOff x="3626" y="1728"/>
                                      <a:chExt cx="1513" cy="1950"/>
                                    </a:xfrm>
                                  </a:grpSpPr>
                                  <a:sp>
                                    <a:nvSpPr>
                                      <a:cNvPr id="31758" name="Freeform 14"/>
                                      <a:cNvSpPr>
                                        <a:spLocks/>
                                      </a:cNvSpPr>
                                    </a:nvSpPr>
                                    <a:spPr bwMode="auto">
                                      <a:xfrm>
                                        <a:off x="3626" y="2400"/>
                                        <a:ext cx="432" cy="48"/>
                                      </a:xfrm>
                                      <a:custGeom>
                                        <a:avLst/>
                                        <a:gdLst/>
                                        <a:ahLst/>
                                        <a:cxnLst>
                                          <a:cxn ang="0">
                                            <a:pos x="0" y="0"/>
                                          </a:cxn>
                                          <a:cxn ang="0">
                                            <a:pos x="240" y="96"/>
                                          </a:cxn>
                                          <a:cxn ang="0">
                                            <a:pos x="528" y="0"/>
                                          </a:cxn>
                                        </a:cxnLst>
                                        <a:rect l="0" t="0" r="r" b="b"/>
                                        <a:pathLst>
                                          <a:path w="528" h="96">
                                            <a:moveTo>
                                              <a:pt x="0" y="0"/>
                                            </a:moveTo>
                                            <a:cubicBezTo>
                                              <a:pt x="76" y="48"/>
                                              <a:pt x="152" y="96"/>
                                              <a:pt x="240" y="96"/>
                                            </a:cubicBezTo>
                                            <a:cubicBezTo>
                                              <a:pt x="328" y="96"/>
                                              <a:pt x="472" y="16"/>
                                              <a:pt x="528" y="0"/>
                                            </a:cubicBezTo>
                                          </a:path>
                                        </a:pathLst>
                                      </a:custGeom>
                                      <a:noFill/>
                                      <a:ln w="9525">
                                        <a:solidFill>
                                          <a:schemeClr val="tx1"/>
                                        </a:solidFill>
                                        <a:round/>
                                        <a:headEnd/>
                                        <a:tailEnd/>
                                      </a:ln>
                                      <a:effectLst/>
                                    </a:spPr>
                                    <a:txSp>
                                      <a:txBody>
                                        <a:bodyPr/>
                                        <a:lstStyle>
                                          <a:defPPr>
                                            <a:defRPr lang="en-US"/>
                                          </a:defPPr>
                                          <a:lvl1pPr algn="ctr" rtl="0" fontAlgn="base">
                                            <a:spcBef>
                                              <a:spcPct val="0"/>
                                            </a:spcBef>
                                            <a:spcAft>
                                              <a:spcPct val="0"/>
                                            </a:spcAft>
                                            <a:defRPr sz="2400" kern="1200">
                                              <a:solidFill>
                                                <a:schemeClr val="tx1"/>
                                              </a:solidFill>
                                              <a:latin typeface=".VnArial" pitchFamily="34" charset="0"/>
                                              <a:ea typeface="+mn-ea"/>
                                              <a:cs typeface="+mn-cs"/>
                                            </a:defRPr>
                                          </a:lvl1pPr>
                                          <a:lvl2pPr marL="457200" algn="ctr" rtl="0" fontAlgn="base">
                                            <a:spcBef>
                                              <a:spcPct val="0"/>
                                            </a:spcBef>
                                            <a:spcAft>
                                              <a:spcPct val="0"/>
                                            </a:spcAft>
                                            <a:defRPr sz="2400" kern="1200">
                                              <a:solidFill>
                                                <a:schemeClr val="tx1"/>
                                              </a:solidFill>
                                              <a:latin typeface=".VnArial" pitchFamily="34" charset="0"/>
                                              <a:ea typeface="+mn-ea"/>
                                              <a:cs typeface="+mn-cs"/>
                                            </a:defRPr>
                                          </a:lvl2pPr>
                                          <a:lvl3pPr marL="914400" algn="ctr" rtl="0" fontAlgn="base">
                                            <a:spcBef>
                                              <a:spcPct val="0"/>
                                            </a:spcBef>
                                            <a:spcAft>
                                              <a:spcPct val="0"/>
                                            </a:spcAft>
                                            <a:defRPr sz="2400" kern="1200">
                                              <a:solidFill>
                                                <a:schemeClr val="tx1"/>
                                              </a:solidFill>
                                              <a:latin typeface=".VnArial" pitchFamily="34" charset="0"/>
                                              <a:ea typeface="+mn-ea"/>
                                              <a:cs typeface="+mn-cs"/>
                                            </a:defRPr>
                                          </a:lvl3pPr>
                                          <a:lvl4pPr marL="1371600" algn="ctr" rtl="0" fontAlgn="base">
                                            <a:spcBef>
                                              <a:spcPct val="0"/>
                                            </a:spcBef>
                                            <a:spcAft>
                                              <a:spcPct val="0"/>
                                            </a:spcAft>
                                            <a:defRPr sz="2400" kern="1200">
                                              <a:solidFill>
                                                <a:schemeClr val="tx1"/>
                                              </a:solidFill>
                                              <a:latin typeface=".VnArial" pitchFamily="34" charset="0"/>
                                              <a:ea typeface="+mn-ea"/>
                                              <a:cs typeface="+mn-cs"/>
                                            </a:defRPr>
                                          </a:lvl4pPr>
                                          <a:lvl5pPr marL="1828800" algn="ctr" rtl="0" fontAlgn="base">
                                            <a:spcBef>
                                              <a:spcPct val="0"/>
                                            </a:spcBef>
                                            <a:spcAft>
                                              <a:spcPct val="0"/>
                                            </a:spcAft>
                                            <a:defRPr sz="2400" kern="1200">
                                              <a:solidFill>
                                                <a:schemeClr val="tx1"/>
                                              </a:solidFill>
                                              <a:latin typeface=".VnArial" pitchFamily="34" charset="0"/>
                                              <a:ea typeface="+mn-ea"/>
                                              <a:cs typeface="+mn-cs"/>
                                            </a:defRPr>
                                          </a:lvl5pPr>
                                          <a:lvl6pPr marL="2286000" algn="l" defTabSz="914400" rtl="0" eaLnBrk="1" latinLnBrk="0" hangingPunct="1">
                                            <a:defRPr sz="2400" kern="1200">
                                              <a:solidFill>
                                                <a:schemeClr val="tx1"/>
                                              </a:solidFill>
                                              <a:latin typeface=".VnArial" pitchFamily="34" charset="0"/>
                                              <a:ea typeface="+mn-ea"/>
                                              <a:cs typeface="+mn-cs"/>
                                            </a:defRPr>
                                          </a:lvl6pPr>
                                          <a:lvl7pPr marL="2743200" algn="l" defTabSz="914400" rtl="0" eaLnBrk="1" latinLnBrk="0" hangingPunct="1">
                                            <a:defRPr sz="2400" kern="1200">
                                              <a:solidFill>
                                                <a:schemeClr val="tx1"/>
                                              </a:solidFill>
                                              <a:latin typeface=".VnArial" pitchFamily="34" charset="0"/>
                                              <a:ea typeface="+mn-ea"/>
                                              <a:cs typeface="+mn-cs"/>
                                            </a:defRPr>
                                          </a:lvl7pPr>
                                          <a:lvl8pPr marL="3200400" algn="l" defTabSz="914400" rtl="0" eaLnBrk="1" latinLnBrk="0" hangingPunct="1">
                                            <a:defRPr sz="2400" kern="1200">
                                              <a:solidFill>
                                                <a:schemeClr val="tx1"/>
                                              </a:solidFill>
                                              <a:latin typeface=".VnArial" pitchFamily="34" charset="0"/>
                                              <a:ea typeface="+mn-ea"/>
                                              <a:cs typeface="+mn-cs"/>
                                            </a:defRPr>
                                          </a:lvl8pPr>
                                          <a:lvl9pPr marL="3657600" algn="l" defTabSz="914400" rtl="0" eaLnBrk="1" latinLnBrk="0" hangingPunct="1">
                                            <a:defRPr sz="2400" kern="1200">
                                              <a:solidFill>
                                                <a:schemeClr val="tx1"/>
                                              </a:solidFill>
                                              <a:latin typeface=".VnArial" pitchFamily="34" charset="0"/>
                                              <a:ea typeface="+mn-ea"/>
                                              <a:cs typeface="+mn-cs"/>
                                            </a:defRPr>
                                          </a:lvl9pPr>
                                        </a:lstStyle>
                                        <a:p>
                                          <a:endParaRPr lang="en-US"/>
                                        </a:p>
                                      </a:txBody>
                                      <a:useSpRect/>
                                    </a:txSp>
                                  </a:sp>
                                  <a:grpSp>
                                    <a:nvGrpSpPr>
                                      <a:cNvPr id="6" name="Group 15"/>
                                      <a:cNvGrpSpPr>
                                        <a:grpSpLocks/>
                                      </a:cNvGrpSpPr>
                                    </a:nvGrpSpPr>
                                    <a:grpSpPr bwMode="auto">
                                      <a:xfrm>
                                        <a:off x="3888" y="1728"/>
                                        <a:ext cx="1251" cy="1950"/>
                                        <a:chOff x="2950" y="1680"/>
                                        <a:chExt cx="1251" cy="1950"/>
                                      </a:xfrm>
                                    </a:grpSpPr>
                                    <a:pic>
                                      <a:nvPicPr>
                                        <a:cNvPr id="31760" name="Picture 16" descr="hand mono"/>
                                        <a:cNvPicPr>
                                          <a:picLocks noChangeAspect="1" noChangeArrowheads="1"/>
                                        </a:cNvPicPr>
                                      </a:nvPicPr>
                                      <a:blipFill>
                                        <a:blip r:embed="rId8">
                                          <a:clrChange>
                                            <a:clrFrom>
                                              <a:srgbClr val="FFFFFF"/>
                                            </a:clrFrom>
                                            <a:clrTo>
                                              <a:srgbClr val="FFFFFF">
                                                <a:alpha val="0"/>
                                              </a:srgbClr>
                                            </a:clrTo>
                                          </a:clrChange>
                                        </a:blip>
                                        <a:srcRect/>
                                        <a:stretch>
                                          <a:fillRect/>
                                        </a:stretch>
                                      </a:blipFill>
                                      <a:spPr bwMode="auto">
                                        <a:xfrm>
                                          <a:off x="2950" y="2112"/>
                                          <a:ext cx="1251" cy="1518"/>
                                        </a:xfrm>
                                        <a:prstGeom prst="rect">
                                          <a:avLst/>
                                        </a:prstGeom>
                                        <a:noFill/>
                                      </a:spPr>
                                    </a:pic>
                                    <a:sp>
                                      <a:nvSpPr>
                                        <a:cNvPr id="31761" name="Line 17"/>
                                        <a:cNvSpPr>
                                          <a:spLocks noChangeShapeType="1"/>
                                        </a:cNvSpPr>
                                      </a:nvSpPr>
                                      <a:spPr bwMode="auto">
                                        <a:xfrm flipV="1">
                                          <a:off x="3168" y="1680"/>
                                          <a:ext cx="384" cy="624"/>
                                        </a:xfrm>
                                        <a:prstGeom prst="line">
                                          <a:avLst/>
                                        </a:prstGeom>
                                        <a:noFill/>
                                        <a:ln w="9525">
                                          <a:solidFill>
                                            <a:schemeClr val="tx1"/>
                                          </a:solidFill>
                                          <a:round/>
                                          <a:headEnd/>
                                          <a:tailEnd/>
                                        </a:ln>
                                        <a:effectLst/>
                                      </a:spPr>
                                      <a:txSp>
                                        <a:txBody>
                                          <a:bodyPr/>
                                          <a:lstStyle>
                                            <a:defPPr>
                                              <a:defRPr lang="en-US"/>
                                            </a:defPPr>
                                            <a:lvl1pPr algn="ctr" rtl="0" fontAlgn="base">
                                              <a:spcBef>
                                                <a:spcPct val="0"/>
                                              </a:spcBef>
                                              <a:spcAft>
                                                <a:spcPct val="0"/>
                                              </a:spcAft>
                                              <a:defRPr sz="2400" kern="1200">
                                                <a:solidFill>
                                                  <a:schemeClr val="tx1"/>
                                                </a:solidFill>
                                                <a:latin typeface=".VnArial" pitchFamily="34" charset="0"/>
                                                <a:ea typeface="+mn-ea"/>
                                                <a:cs typeface="+mn-cs"/>
                                              </a:defRPr>
                                            </a:lvl1pPr>
                                            <a:lvl2pPr marL="457200" algn="ctr" rtl="0" fontAlgn="base">
                                              <a:spcBef>
                                                <a:spcPct val="0"/>
                                              </a:spcBef>
                                              <a:spcAft>
                                                <a:spcPct val="0"/>
                                              </a:spcAft>
                                              <a:defRPr sz="2400" kern="1200">
                                                <a:solidFill>
                                                  <a:schemeClr val="tx1"/>
                                                </a:solidFill>
                                                <a:latin typeface=".VnArial" pitchFamily="34" charset="0"/>
                                                <a:ea typeface="+mn-ea"/>
                                                <a:cs typeface="+mn-cs"/>
                                              </a:defRPr>
                                            </a:lvl2pPr>
                                            <a:lvl3pPr marL="914400" algn="ctr" rtl="0" fontAlgn="base">
                                              <a:spcBef>
                                                <a:spcPct val="0"/>
                                              </a:spcBef>
                                              <a:spcAft>
                                                <a:spcPct val="0"/>
                                              </a:spcAft>
                                              <a:defRPr sz="2400" kern="1200">
                                                <a:solidFill>
                                                  <a:schemeClr val="tx1"/>
                                                </a:solidFill>
                                                <a:latin typeface=".VnArial" pitchFamily="34" charset="0"/>
                                                <a:ea typeface="+mn-ea"/>
                                                <a:cs typeface="+mn-cs"/>
                                              </a:defRPr>
                                            </a:lvl3pPr>
                                            <a:lvl4pPr marL="1371600" algn="ctr" rtl="0" fontAlgn="base">
                                              <a:spcBef>
                                                <a:spcPct val="0"/>
                                              </a:spcBef>
                                              <a:spcAft>
                                                <a:spcPct val="0"/>
                                              </a:spcAft>
                                              <a:defRPr sz="2400" kern="1200">
                                                <a:solidFill>
                                                  <a:schemeClr val="tx1"/>
                                                </a:solidFill>
                                                <a:latin typeface=".VnArial" pitchFamily="34" charset="0"/>
                                                <a:ea typeface="+mn-ea"/>
                                                <a:cs typeface="+mn-cs"/>
                                              </a:defRPr>
                                            </a:lvl4pPr>
                                            <a:lvl5pPr marL="1828800" algn="ctr" rtl="0" fontAlgn="base">
                                              <a:spcBef>
                                                <a:spcPct val="0"/>
                                              </a:spcBef>
                                              <a:spcAft>
                                                <a:spcPct val="0"/>
                                              </a:spcAft>
                                              <a:defRPr sz="2400" kern="1200">
                                                <a:solidFill>
                                                  <a:schemeClr val="tx1"/>
                                                </a:solidFill>
                                                <a:latin typeface=".VnArial" pitchFamily="34" charset="0"/>
                                                <a:ea typeface="+mn-ea"/>
                                                <a:cs typeface="+mn-cs"/>
                                              </a:defRPr>
                                            </a:lvl5pPr>
                                            <a:lvl6pPr marL="2286000" algn="l" defTabSz="914400" rtl="0" eaLnBrk="1" latinLnBrk="0" hangingPunct="1">
                                              <a:defRPr sz="2400" kern="1200">
                                                <a:solidFill>
                                                  <a:schemeClr val="tx1"/>
                                                </a:solidFill>
                                                <a:latin typeface=".VnArial" pitchFamily="34" charset="0"/>
                                                <a:ea typeface="+mn-ea"/>
                                                <a:cs typeface="+mn-cs"/>
                                              </a:defRPr>
                                            </a:lvl6pPr>
                                            <a:lvl7pPr marL="2743200" algn="l" defTabSz="914400" rtl="0" eaLnBrk="1" latinLnBrk="0" hangingPunct="1">
                                              <a:defRPr sz="2400" kern="1200">
                                                <a:solidFill>
                                                  <a:schemeClr val="tx1"/>
                                                </a:solidFill>
                                                <a:latin typeface=".VnArial" pitchFamily="34" charset="0"/>
                                                <a:ea typeface="+mn-ea"/>
                                                <a:cs typeface="+mn-cs"/>
                                              </a:defRPr>
                                            </a:lvl7pPr>
                                            <a:lvl8pPr marL="3200400" algn="l" defTabSz="914400" rtl="0" eaLnBrk="1" latinLnBrk="0" hangingPunct="1">
                                              <a:defRPr sz="2400" kern="1200">
                                                <a:solidFill>
                                                  <a:schemeClr val="tx1"/>
                                                </a:solidFill>
                                                <a:latin typeface=".VnArial" pitchFamily="34" charset="0"/>
                                                <a:ea typeface="+mn-ea"/>
                                                <a:cs typeface="+mn-cs"/>
                                              </a:defRPr>
                                            </a:lvl8pPr>
                                            <a:lvl9pPr marL="3657600" algn="l" defTabSz="914400" rtl="0" eaLnBrk="1" latinLnBrk="0" hangingPunct="1">
                                              <a:defRPr sz="2400" kern="1200">
                                                <a:solidFill>
                                                  <a:schemeClr val="tx1"/>
                                                </a:solidFill>
                                                <a:latin typeface=".VnArial" pitchFamily="34" charset="0"/>
                                                <a:ea typeface="+mn-ea"/>
                                                <a:cs typeface="+mn-cs"/>
                                              </a:defRPr>
                                            </a:lvl9pPr>
                                          </a:lstStyle>
                                          <a:p>
                                            <a:endParaRPr lang="en-US"/>
                                          </a:p>
                                        </a:txBody>
                                        <a:useSpRect/>
                                      </a:txSp>
                                    </a:sp>
                                  </a:grpSp>
                                </a:grpSp>
                                <a:sp>
                                  <a:nvSpPr>
                                    <a:cNvPr id="31762" name="Text Box 18"/>
                                    <a:cNvSpPr txBox="1">
                                      <a:spLocks noChangeArrowheads="1"/>
                                    </a:cNvSpPr>
                                  </a:nvSpPr>
                                  <a:spPr bwMode="auto">
                                    <a:xfrm>
                                      <a:off x="3600" y="1466"/>
                                      <a:ext cx="1441" cy="790"/>
                                    </a:xfrm>
                                    <a:prstGeom prst="rect">
                                      <a:avLst/>
                                    </a:prstGeom>
                                    <a:noFill/>
                                    <a:ln w="9525">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VnArial" pitchFamily="34" charset="0"/>
                                            <a:ea typeface="+mn-ea"/>
                                            <a:cs typeface="+mn-cs"/>
                                          </a:defRPr>
                                        </a:lvl1pPr>
                                        <a:lvl2pPr marL="457200" algn="ctr" rtl="0" fontAlgn="base">
                                          <a:spcBef>
                                            <a:spcPct val="0"/>
                                          </a:spcBef>
                                          <a:spcAft>
                                            <a:spcPct val="0"/>
                                          </a:spcAft>
                                          <a:defRPr sz="2400" kern="1200">
                                            <a:solidFill>
                                              <a:schemeClr val="tx1"/>
                                            </a:solidFill>
                                            <a:latin typeface=".VnArial" pitchFamily="34" charset="0"/>
                                            <a:ea typeface="+mn-ea"/>
                                            <a:cs typeface="+mn-cs"/>
                                          </a:defRPr>
                                        </a:lvl2pPr>
                                        <a:lvl3pPr marL="914400" algn="ctr" rtl="0" fontAlgn="base">
                                          <a:spcBef>
                                            <a:spcPct val="0"/>
                                          </a:spcBef>
                                          <a:spcAft>
                                            <a:spcPct val="0"/>
                                          </a:spcAft>
                                          <a:defRPr sz="2400" kern="1200">
                                            <a:solidFill>
                                              <a:schemeClr val="tx1"/>
                                            </a:solidFill>
                                            <a:latin typeface=".VnArial" pitchFamily="34" charset="0"/>
                                            <a:ea typeface="+mn-ea"/>
                                            <a:cs typeface="+mn-cs"/>
                                          </a:defRPr>
                                        </a:lvl3pPr>
                                        <a:lvl4pPr marL="1371600" algn="ctr" rtl="0" fontAlgn="base">
                                          <a:spcBef>
                                            <a:spcPct val="0"/>
                                          </a:spcBef>
                                          <a:spcAft>
                                            <a:spcPct val="0"/>
                                          </a:spcAft>
                                          <a:defRPr sz="2400" kern="1200">
                                            <a:solidFill>
                                              <a:schemeClr val="tx1"/>
                                            </a:solidFill>
                                            <a:latin typeface=".VnArial" pitchFamily="34" charset="0"/>
                                            <a:ea typeface="+mn-ea"/>
                                            <a:cs typeface="+mn-cs"/>
                                          </a:defRPr>
                                        </a:lvl4pPr>
                                        <a:lvl5pPr marL="1828800" algn="ctr" rtl="0" fontAlgn="base">
                                          <a:spcBef>
                                            <a:spcPct val="0"/>
                                          </a:spcBef>
                                          <a:spcAft>
                                            <a:spcPct val="0"/>
                                          </a:spcAft>
                                          <a:defRPr sz="2400" kern="1200">
                                            <a:solidFill>
                                              <a:schemeClr val="tx1"/>
                                            </a:solidFill>
                                            <a:latin typeface=".VnArial" pitchFamily="34" charset="0"/>
                                            <a:ea typeface="+mn-ea"/>
                                            <a:cs typeface="+mn-cs"/>
                                          </a:defRPr>
                                        </a:lvl5pPr>
                                        <a:lvl6pPr marL="2286000" algn="l" defTabSz="914400" rtl="0" eaLnBrk="1" latinLnBrk="0" hangingPunct="1">
                                          <a:defRPr sz="2400" kern="1200">
                                            <a:solidFill>
                                              <a:schemeClr val="tx1"/>
                                            </a:solidFill>
                                            <a:latin typeface=".VnArial" pitchFamily="34" charset="0"/>
                                            <a:ea typeface="+mn-ea"/>
                                            <a:cs typeface="+mn-cs"/>
                                          </a:defRPr>
                                        </a:lvl6pPr>
                                        <a:lvl7pPr marL="2743200" algn="l" defTabSz="914400" rtl="0" eaLnBrk="1" latinLnBrk="0" hangingPunct="1">
                                          <a:defRPr sz="2400" kern="1200">
                                            <a:solidFill>
                                              <a:schemeClr val="tx1"/>
                                            </a:solidFill>
                                            <a:latin typeface=".VnArial" pitchFamily="34" charset="0"/>
                                            <a:ea typeface="+mn-ea"/>
                                            <a:cs typeface="+mn-cs"/>
                                          </a:defRPr>
                                        </a:lvl7pPr>
                                        <a:lvl8pPr marL="3200400" algn="l" defTabSz="914400" rtl="0" eaLnBrk="1" latinLnBrk="0" hangingPunct="1">
                                          <a:defRPr sz="2400" kern="1200">
                                            <a:solidFill>
                                              <a:schemeClr val="tx1"/>
                                            </a:solidFill>
                                            <a:latin typeface=".VnArial" pitchFamily="34" charset="0"/>
                                            <a:ea typeface="+mn-ea"/>
                                            <a:cs typeface="+mn-cs"/>
                                          </a:defRPr>
                                        </a:lvl8pPr>
                                        <a:lvl9pPr marL="3657600" algn="l" defTabSz="914400" rtl="0" eaLnBrk="1" latinLnBrk="0" hangingPunct="1">
                                          <a:defRPr sz="2400" kern="1200">
                                            <a:solidFill>
                                              <a:schemeClr val="tx1"/>
                                            </a:solidFill>
                                            <a:latin typeface=".VnArial" pitchFamily="34" charset="0"/>
                                            <a:ea typeface="+mn-ea"/>
                                            <a:cs typeface="+mn-cs"/>
                                          </a:defRPr>
                                        </a:lvl9pPr>
                                      </a:lstStyle>
                                      <a:p>
                                        <a:pPr algn="l">
                                          <a:spcBef>
                                            <a:spcPct val="50000"/>
                                          </a:spcBef>
                                        </a:pPr>
                                        <a:r>
                                          <a:rPr lang="en-US" b="1">
                                            <a:latin typeface="Arial" charset="0"/>
                                          </a:rPr>
                                          <a:t>10-gauge monofilament</a:t>
                                        </a:r>
                                      </a:p>
                                    </a:txBody>
                                    <a:useSpRect/>
                                  </a:txSp>
                                </a:sp>
                              </a:grpSp>
                            </lc:lockedCanvas>
                          </a:graphicData>
                        </a:graphic>
                      </wp:inline>
                    </w:drawing>
                  </w:r>
                </w:p>
              </w:txbxContent>
            </v:textbox>
          </v:rect>
        </w:pict>
      </w:r>
      <w:r>
        <w:rPr>
          <w:rFonts w:ascii="Times New Roman" w:hAnsi="Times New Roman"/>
          <w:noProof/>
          <w:sz w:val="27"/>
        </w:rPr>
        <w:pict>
          <v:rect id="_x0000_s1097" style="position:absolute;left:0;text-align:left;margin-left:-4.8pt;margin-top:10.8pt;width:237pt;height:249pt;z-index:251659264" stroked="f">
            <v:textbox>
              <w:txbxContent>
                <w:p w:rsidR="00346C1A" w:rsidRDefault="00346C1A">
                  <w:r w:rsidRPr="00D11864">
                    <w:drawing>
                      <wp:inline distT="0" distB="0" distL="0" distR="0">
                        <wp:extent cx="2400300" cy="2724150"/>
                        <wp:effectExtent l="0" t="0" r="0" b="0"/>
                        <wp:docPr id="17" name="Picture 10" descr="foot no hand"/>
                        <wp:cNvGraphicFramePr/>
                        <a:graphic xmlns:a="http://schemas.openxmlformats.org/drawingml/2006/main">
                          <a:graphicData uri="http://schemas.openxmlformats.org/drawingml/2006/picture">
                            <pic:pic xmlns:pic="http://schemas.openxmlformats.org/drawingml/2006/picture">
                              <pic:nvPicPr>
                                <pic:cNvPr id="31749" name="Picture 5" descr="foot no hand"/>
                                <pic:cNvPicPr>
                                  <a:picLocks noChangeAspect="1" noChangeArrowheads="1"/>
                                </pic:cNvPicPr>
                              </pic:nvPicPr>
                              <pic:blipFill>
                                <a:blip r:embed="rId9">
                                  <a:clrChange>
                                    <a:clrFrom>
                                      <a:srgbClr val="FFFFFF"/>
                                    </a:clrFrom>
                                    <a:clrTo>
                                      <a:srgbClr val="FFFFFF">
                                        <a:alpha val="0"/>
                                      </a:srgbClr>
                                    </a:clrTo>
                                  </a:clrChange>
                                </a:blip>
                                <a:srcRect/>
                                <a:stretch>
                                  <a:fillRect/>
                                </a:stretch>
                              </pic:blipFill>
                              <pic:spPr bwMode="auto">
                                <a:xfrm>
                                  <a:off x="0" y="0"/>
                                  <a:ext cx="2403225" cy="2727469"/>
                                </a:xfrm>
                                <a:prstGeom prst="rect">
                                  <a:avLst/>
                                </a:prstGeom>
                                <a:noFill/>
                              </pic:spPr>
                            </pic:pic>
                          </a:graphicData>
                        </a:graphic>
                      </wp:inline>
                    </w:drawing>
                  </w:r>
                </w:p>
              </w:txbxContent>
            </v:textbox>
          </v:rect>
        </w:pict>
      </w:r>
    </w:p>
    <w:p w:rsidR="00D11864" w:rsidRDefault="00346C1A" w:rsidP="00D11864">
      <w:pPr>
        <w:spacing w:before="60" w:after="60" w:line="264" w:lineRule="auto"/>
        <w:ind w:firstLine="720"/>
        <w:jc w:val="both"/>
        <w:rPr>
          <w:rFonts w:ascii="Times New Roman" w:hAnsi="Times New Roman"/>
          <w:sz w:val="27"/>
        </w:rPr>
      </w:pPr>
      <w:r>
        <w:rPr>
          <w:rFonts w:ascii="Times New Roman" w:hAnsi="Times New Roman"/>
          <w:noProof/>
          <w:sz w:val="27"/>
        </w:rPr>
        <w:pict>
          <v:rect id="_x0000_s1099" style="position:absolute;left:0;text-align:left;margin-left:319.95pt;margin-top:2.85pt;width:113.25pt;height:83.25pt;z-index:251661312" stroked="f"/>
        </w:pict>
      </w:r>
    </w:p>
    <w:p w:rsidR="00D11864" w:rsidRDefault="00D11864" w:rsidP="00D11864">
      <w:pPr>
        <w:spacing w:before="60" w:after="60" w:line="264" w:lineRule="auto"/>
        <w:ind w:firstLine="720"/>
        <w:jc w:val="both"/>
        <w:rPr>
          <w:rFonts w:ascii="Times New Roman" w:hAnsi="Times New Roman"/>
          <w:sz w:val="27"/>
        </w:rPr>
      </w:pPr>
    </w:p>
    <w:p w:rsidR="00D11864" w:rsidRDefault="00D11864" w:rsidP="00D11864">
      <w:pPr>
        <w:spacing w:before="60" w:after="60" w:line="264" w:lineRule="auto"/>
        <w:ind w:firstLine="720"/>
        <w:jc w:val="both"/>
        <w:rPr>
          <w:rFonts w:ascii="Times New Roman" w:hAnsi="Times New Roman"/>
          <w:sz w:val="27"/>
        </w:rPr>
      </w:pPr>
    </w:p>
    <w:p w:rsidR="00D11864" w:rsidRDefault="00D11864" w:rsidP="00D11864">
      <w:pPr>
        <w:spacing w:before="60" w:after="60" w:line="264" w:lineRule="auto"/>
        <w:ind w:firstLine="720"/>
        <w:jc w:val="both"/>
        <w:rPr>
          <w:rFonts w:ascii="Times New Roman" w:hAnsi="Times New Roman"/>
          <w:sz w:val="27"/>
        </w:rPr>
      </w:pPr>
    </w:p>
    <w:p w:rsidR="00D11864" w:rsidRDefault="00D11864" w:rsidP="00D11864">
      <w:pPr>
        <w:spacing w:before="60" w:after="60" w:line="264" w:lineRule="auto"/>
        <w:ind w:firstLine="720"/>
        <w:jc w:val="both"/>
        <w:rPr>
          <w:rFonts w:ascii="Times New Roman" w:hAnsi="Times New Roman"/>
          <w:sz w:val="27"/>
        </w:rPr>
      </w:pPr>
    </w:p>
    <w:p w:rsidR="00D11864" w:rsidRDefault="00D11864" w:rsidP="00D11864">
      <w:pPr>
        <w:spacing w:before="60" w:after="60" w:line="264" w:lineRule="auto"/>
        <w:ind w:firstLine="720"/>
        <w:jc w:val="both"/>
        <w:rPr>
          <w:rFonts w:ascii="Times New Roman" w:hAnsi="Times New Roman"/>
          <w:sz w:val="27"/>
        </w:rPr>
      </w:pPr>
    </w:p>
    <w:p w:rsidR="00D11864" w:rsidRDefault="00D11864" w:rsidP="00D11864">
      <w:pPr>
        <w:spacing w:before="60" w:after="60" w:line="264" w:lineRule="auto"/>
        <w:ind w:firstLine="720"/>
        <w:jc w:val="both"/>
        <w:rPr>
          <w:rFonts w:ascii="Times New Roman" w:hAnsi="Times New Roman"/>
          <w:sz w:val="27"/>
        </w:rPr>
      </w:pPr>
    </w:p>
    <w:p w:rsidR="00D11864" w:rsidRDefault="00D11864" w:rsidP="00D11864">
      <w:pPr>
        <w:spacing w:before="60" w:after="60" w:line="264" w:lineRule="auto"/>
        <w:ind w:firstLine="720"/>
        <w:jc w:val="both"/>
        <w:rPr>
          <w:rFonts w:ascii="Times New Roman" w:hAnsi="Times New Roman"/>
          <w:sz w:val="27"/>
        </w:rPr>
      </w:pPr>
    </w:p>
    <w:p w:rsidR="00D11864" w:rsidRDefault="00D11864" w:rsidP="00D11864">
      <w:pPr>
        <w:spacing w:before="60" w:after="60" w:line="264" w:lineRule="auto"/>
        <w:ind w:firstLine="720"/>
        <w:jc w:val="both"/>
        <w:rPr>
          <w:rFonts w:ascii="Times New Roman" w:hAnsi="Times New Roman"/>
          <w:sz w:val="27"/>
        </w:rPr>
      </w:pPr>
    </w:p>
    <w:p w:rsidR="00D11864" w:rsidRDefault="00D11864" w:rsidP="00D11864">
      <w:pPr>
        <w:spacing w:before="60" w:after="60" w:line="264" w:lineRule="auto"/>
        <w:ind w:firstLine="720"/>
        <w:jc w:val="both"/>
        <w:rPr>
          <w:rFonts w:ascii="Times New Roman" w:hAnsi="Times New Roman"/>
          <w:sz w:val="27"/>
        </w:rPr>
      </w:pPr>
    </w:p>
    <w:p w:rsidR="00D11864" w:rsidRDefault="00D11864" w:rsidP="00D11864">
      <w:pPr>
        <w:spacing w:before="60" w:after="60" w:line="264" w:lineRule="auto"/>
        <w:ind w:firstLine="720"/>
        <w:jc w:val="both"/>
        <w:rPr>
          <w:rFonts w:ascii="Times New Roman" w:hAnsi="Times New Roman"/>
          <w:sz w:val="27"/>
        </w:rPr>
      </w:pPr>
    </w:p>
    <w:p w:rsidR="00D11864" w:rsidRDefault="00D11864" w:rsidP="00D11864">
      <w:pPr>
        <w:spacing w:before="60" w:after="60" w:line="264" w:lineRule="auto"/>
        <w:ind w:firstLine="720"/>
        <w:jc w:val="both"/>
        <w:rPr>
          <w:rFonts w:ascii="Times New Roman" w:hAnsi="Times New Roman"/>
          <w:sz w:val="27"/>
        </w:rPr>
      </w:pPr>
    </w:p>
    <w:p w:rsidR="00D11864" w:rsidRDefault="00346C1A" w:rsidP="00346C1A">
      <w:pPr>
        <w:spacing w:before="60" w:after="60" w:line="264" w:lineRule="auto"/>
        <w:ind w:firstLine="720"/>
        <w:jc w:val="both"/>
        <w:rPr>
          <w:rFonts w:ascii="Times New Roman" w:hAnsi="Times New Roman"/>
          <w:sz w:val="27"/>
        </w:rPr>
      </w:pPr>
      <w:r>
        <w:rPr>
          <w:rFonts w:ascii="Times New Roman" w:hAnsi="Times New Roman"/>
          <w:sz w:val="27"/>
        </w:rPr>
        <w:t>Hình 1: Thăm khám thần kinh cảm giác bằng monofilament</w:t>
      </w:r>
    </w:p>
    <w:p w:rsidR="00936B69" w:rsidRDefault="00936B69" w:rsidP="00D11864">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r w:rsidRPr="0069069D">
        <w:rPr>
          <w:noProof/>
        </w:rPr>
        <w:lastRenderedPageBreak/>
        <w:pict>
          <v:group id="_x0000_s1130" style="position:absolute;left:0;text-align:left;margin-left:3.85pt;margin-top:15.2pt;width:446.6pt;height:549pt;z-index:251658240" coordorigin="1778,2808" coordsize="8932,10980">
            <v:shapetype id="_x0000_t202" coordsize="21600,21600" o:spt="202" path="m,l,21600r21600,l21600,xe">
              <v:stroke joinstyle="miter"/>
              <v:path gradientshapeok="t" o:connecttype="rect"/>
            </v:shapetype>
            <v:shape id="_x0000_s1131" type="#_x0000_t202" style="position:absolute;left:3472;top:2808;width:7238;height:540">
              <v:textbox style="mso-next-textbox:#_x0000_s1131">
                <w:txbxContent>
                  <w:p w:rsidR="00936B69" w:rsidRPr="00F2539C" w:rsidRDefault="00936B69" w:rsidP="00936B69">
                    <w:pPr>
                      <w:rPr>
                        <w:rFonts w:ascii="Times New Roman" w:hAnsi="Times New Roman"/>
                        <w:sz w:val="27"/>
                      </w:rPr>
                    </w:pPr>
                    <w:r w:rsidRPr="00F2539C">
                      <w:rPr>
                        <w:rFonts w:ascii="Times New Roman" w:hAnsi="Times New Roman"/>
                        <w:sz w:val="27"/>
                      </w:rPr>
                      <w:t xml:space="preserve"> Khám hàng năm bằng monofilament đánh giá cảm giác bảo vệ</w:t>
                    </w:r>
                  </w:p>
                </w:txbxContent>
              </v:textbox>
            </v:shape>
            <v:shape id="_x0000_s1132" type="#_x0000_t202" style="position:absolute;left:5782;top:3888;width:1694;height:540">
              <v:textbox>
                <w:txbxContent>
                  <w:p w:rsidR="00936B69" w:rsidRPr="00F2539C" w:rsidRDefault="00936B69" w:rsidP="00936B69">
                    <w:pPr>
                      <w:jc w:val="center"/>
                      <w:rPr>
                        <w:rFonts w:ascii="Times New Roman" w:hAnsi="Times New Roman"/>
                        <w:sz w:val="27"/>
                      </w:rPr>
                    </w:pPr>
                    <w:r w:rsidRPr="00F2539C">
                      <w:rPr>
                        <w:rFonts w:ascii="Times New Roman" w:hAnsi="Times New Roman"/>
                        <w:sz w:val="27"/>
                      </w:rPr>
                      <w:t>Có loét</w:t>
                    </w:r>
                  </w:p>
                </w:txbxContent>
              </v:textbox>
            </v:shape>
            <v:shape id="_x0000_s1133" type="#_x0000_t202" style="position:absolute;left:9016;top:3888;width:1694;height:540">
              <v:textbox>
                <w:txbxContent>
                  <w:p w:rsidR="00936B69" w:rsidRPr="00F2539C" w:rsidRDefault="00936B69" w:rsidP="00936B69">
                    <w:pPr>
                      <w:jc w:val="center"/>
                      <w:rPr>
                        <w:rFonts w:ascii="Times New Roman" w:hAnsi="Times New Roman"/>
                        <w:sz w:val="27"/>
                      </w:rPr>
                    </w:pPr>
                    <w:r w:rsidRPr="00F2539C">
                      <w:rPr>
                        <w:rFonts w:ascii="Times New Roman" w:hAnsi="Times New Roman"/>
                        <w:sz w:val="27"/>
                      </w:rPr>
                      <w:t>Không loét</w:t>
                    </w:r>
                  </w:p>
                </w:txbxContent>
              </v:textbox>
            </v:shape>
            <v:shape id="_x0000_s1134" type="#_x0000_t202" style="position:absolute;left:4088;top:4969;width:1925;height:900">
              <v:textbox>
                <w:txbxContent>
                  <w:p w:rsidR="00936B69" w:rsidRPr="00F2539C" w:rsidRDefault="00936B69" w:rsidP="00936B69">
                    <w:pPr>
                      <w:jc w:val="center"/>
                      <w:rPr>
                        <w:rFonts w:ascii="Times New Roman" w:hAnsi="Times New Roman"/>
                        <w:sz w:val="27"/>
                      </w:rPr>
                    </w:pPr>
                    <w:r w:rsidRPr="00F2539C">
                      <w:rPr>
                        <w:rFonts w:ascii="Times New Roman" w:hAnsi="Times New Roman"/>
                        <w:sz w:val="27"/>
                      </w:rPr>
                      <w:t>(+) dấu hiệu nhiễm khuẩn</w:t>
                    </w:r>
                  </w:p>
                </w:txbxContent>
              </v:textbox>
            </v:shape>
            <v:shape id="_x0000_s1135" type="#_x0000_t202" style="position:absolute;left:7322;top:4969;width:1925;height:900">
              <v:textbox>
                <w:txbxContent>
                  <w:p w:rsidR="00936B69" w:rsidRPr="00F2539C" w:rsidRDefault="00936B69" w:rsidP="00936B69">
                    <w:pPr>
                      <w:jc w:val="center"/>
                      <w:rPr>
                        <w:rFonts w:ascii="Times New Roman" w:hAnsi="Times New Roman"/>
                        <w:sz w:val="27"/>
                      </w:rPr>
                    </w:pPr>
                    <w:r w:rsidRPr="00F2539C">
                      <w:rPr>
                        <w:rFonts w:ascii="Times New Roman" w:hAnsi="Times New Roman"/>
                        <w:sz w:val="27"/>
                      </w:rPr>
                      <w:t>(–) Dấu hiệu nhiễm khuẩn</w:t>
                    </w:r>
                  </w:p>
                </w:txbxContent>
              </v:textbox>
            </v:shape>
            <v:shape id="_x0000_s1136" type="#_x0000_t202" style="position:absolute;left:2471;top:6408;width:2079;height:1080">
              <v:textbox>
                <w:txbxContent>
                  <w:p w:rsidR="00936B69" w:rsidRPr="00F2539C" w:rsidRDefault="00936B69" w:rsidP="00936B69">
                    <w:pPr>
                      <w:spacing w:after="0" w:line="240" w:lineRule="auto"/>
                      <w:jc w:val="center"/>
                      <w:rPr>
                        <w:rFonts w:ascii="Times New Roman" w:hAnsi="Times New Roman"/>
                        <w:sz w:val="27"/>
                      </w:rPr>
                    </w:pPr>
                    <w:r w:rsidRPr="00F2539C">
                      <w:rPr>
                        <w:rFonts w:ascii="Times New Roman" w:hAnsi="Times New Roman"/>
                        <w:sz w:val="27"/>
                      </w:rPr>
                      <w:t>Nhiễm khuẩn sâu + hỗ trợ gia đình kém</w:t>
                    </w:r>
                  </w:p>
                </w:txbxContent>
              </v:textbox>
            </v:shape>
            <v:shape id="_x0000_s1137" type="#_x0000_t202" style="position:absolute;left:5397;top:6408;width:2079;height:1080">
              <v:textbox>
                <w:txbxContent>
                  <w:p w:rsidR="00936B69" w:rsidRPr="00F2539C" w:rsidRDefault="00936B69" w:rsidP="00936B69">
                    <w:pPr>
                      <w:spacing w:after="0" w:line="240" w:lineRule="auto"/>
                      <w:jc w:val="center"/>
                      <w:rPr>
                        <w:rFonts w:ascii="Times New Roman" w:hAnsi="Times New Roman"/>
                        <w:sz w:val="27"/>
                      </w:rPr>
                    </w:pPr>
                    <w:r w:rsidRPr="00F2539C">
                      <w:rPr>
                        <w:rFonts w:ascii="Times New Roman" w:hAnsi="Times New Roman"/>
                        <w:sz w:val="27"/>
                      </w:rPr>
                      <w:t>Nhiễm khuẩn sâu + hỗ trợ gia đình tốt</w:t>
                    </w:r>
                  </w:p>
                </w:txbxContent>
              </v:textbox>
            </v:shape>
            <v:line id="_x0000_s1138" style="position:absolute" from="6552,3348" to="6552,3888">
              <v:stroke endarrow="block"/>
            </v:line>
            <v:line id="_x0000_s1139" style="position:absolute" from="9940,3348" to="9940,3888">
              <v:stroke endarrow="block"/>
            </v:line>
            <v:line id="_x0000_s1140" style="position:absolute;flip:x" from="5166,4428" to="6552,4968">
              <v:stroke endarrow="block"/>
            </v:line>
            <v:line id="_x0000_s1141" style="position:absolute" from="6783,4428" to="8092,4968">
              <v:stroke endarrow="block"/>
            </v:line>
            <v:line id="_x0000_s1142" style="position:absolute;flip:x" from="3472,5869" to="4781,6409">
              <v:stroke endarrow="block"/>
            </v:line>
            <v:line id="_x0000_s1143" style="position:absolute" from="5089,5869" to="6321,6409">
              <v:stroke endarrow="block"/>
            </v:line>
            <v:shape id="_x0000_s1144" type="#_x0000_t202" style="position:absolute;left:1855;top:8028;width:3234;height:3600">
              <v:textbox>
                <w:txbxContent>
                  <w:p w:rsidR="00936B69" w:rsidRPr="00F2539C" w:rsidRDefault="00936B69" w:rsidP="00936B69">
                    <w:pPr>
                      <w:spacing w:after="0" w:line="240" w:lineRule="auto"/>
                      <w:rPr>
                        <w:rFonts w:ascii="Times New Roman" w:hAnsi="Times New Roman"/>
                        <w:sz w:val="27"/>
                        <w:lang w:val="it-IT"/>
                      </w:rPr>
                    </w:pPr>
                    <w:r w:rsidRPr="00F2539C">
                      <w:rPr>
                        <w:rFonts w:ascii="Times New Roman" w:hAnsi="Times New Roman"/>
                        <w:sz w:val="27"/>
                        <w:lang w:val="it-IT"/>
                      </w:rPr>
                      <w:t>Nhập viện</w:t>
                    </w:r>
                  </w:p>
                  <w:p w:rsidR="00936B69" w:rsidRPr="00F2539C" w:rsidRDefault="00936B69" w:rsidP="00936B69">
                    <w:pPr>
                      <w:spacing w:after="0" w:line="240" w:lineRule="auto"/>
                      <w:rPr>
                        <w:rFonts w:ascii="Times New Roman" w:hAnsi="Times New Roman"/>
                        <w:sz w:val="27"/>
                        <w:lang w:val="it-IT"/>
                      </w:rPr>
                    </w:pPr>
                    <w:r w:rsidRPr="00F2539C">
                      <w:rPr>
                        <w:rFonts w:ascii="Times New Roman" w:hAnsi="Times New Roman"/>
                        <w:sz w:val="27"/>
                        <w:lang w:val="it-IT"/>
                      </w:rPr>
                      <w:t>Loại bỏ áp lực lên bàn chân</w:t>
                    </w:r>
                  </w:p>
                  <w:p w:rsidR="00936B69" w:rsidRPr="0042789E" w:rsidRDefault="00936B69" w:rsidP="00936B69">
                    <w:pPr>
                      <w:spacing w:after="0" w:line="240" w:lineRule="auto"/>
                      <w:rPr>
                        <w:rFonts w:ascii="Times New Roman" w:hAnsi="Times New Roman"/>
                        <w:sz w:val="27"/>
                        <w:lang w:val="it-IT"/>
                      </w:rPr>
                    </w:pPr>
                    <w:r w:rsidRPr="0042789E">
                      <w:rPr>
                        <w:rFonts w:ascii="Times New Roman" w:hAnsi="Times New Roman"/>
                        <w:sz w:val="27"/>
                        <w:lang w:val="it-IT"/>
                      </w:rPr>
                      <w:t>Kiểm soát đường huyết và chuyển hoá</w:t>
                    </w:r>
                  </w:p>
                  <w:p w:rsidR="00936B69" w:rsidRPr="00F2539C" w:rsidRDefault="00936B69" w:rsidP="00936B69">
                    <w:pPr>
                      <w:spacing w:after="0" w:line="240" w:lineRule="auto"/>
                      <w:rPr>
                        <w:rFonts w:ascii="Times New Roman" w:hAnsi="Times New Roman"/>
                        <w:sz w:val="27"/>
                      </w:rPr>
                    </w:pPr>
                    <w:r w:rsidRPr="00F2539C">
                      <w:rPr>
                        <w:rFonts w:ascii="Times New Roman" w:hAnsi="Times New Roman"/>
                        <w:sz w:val="27"/>
                      </w:rPr>
                      <w:t>Kháng sinh phù hợp theo kháng sinh đồ</w:t>
                    </w:r>
                  </w:p>
                  <w:p w:rsidR="00936B69" w:rsidRPr="00F2539C" w:rsidRDefault="00936B69" w:rsidP="00936B69">
                    <w:pPr>
                      <w:spacing w:after="0" w:line="240" w:lineRule="auto"/>
                      <w:rPr>
                        <w:rFonts w:ascii="Times New Roman" w:hAnsi="Times New Roman"/>
                        <w:sz w:val="27"/>
                      </w:rPr>
                    </w:pPr>
                    <w:r w:rsidRPr="00F2539C">
                      <w:rPr>
                        <w:rFonts w:ascii="Times New Roman" w:hAnsi="Times New Roman"/>
                        <w:sz w:val="27"/>
                      </w:rPr>
                      <w:t>Điều trị phẫu thuật sớm (cắt lọc, dẫn lưu, cắt đoạn nếu cần)</w:t>
                    </w:r>
                  </w:p>
                  <w:p w:rsidR="00936B69" w:rsidRPr="00F2539C" w:rsidRDefault="00936B69" w:rsidP="00936B69">
                    <w:pPr>
                      <w:spacing w:after="0" w:line="240" w:lineRule="auto"/>
                      <w:rPr>
                        <w:rFonts w:ascii="Times New Roman" w:hAnsi="Times New Roman"/>
                        <w:sz w:val="27"/>
                      </w:rPr>
                    </w:pPr>
                    <w:r w:rsidRPr="00F2539C">
                      <w:rPr>
                        <w:rFonts w:ascii="Times New Roman" w:hAnsi="Times New Roman"/>
                        <w:sz w:val="27"/>
                      </w:rPr>
                      <w:t>Chăm sóc vết thương tỉ mỉ</w:t>
                    </w:r>
                  </w:p>
                </w:txbxContent>
              </v:textbox>
            </v:shape>
            <v:shape id="_x0000_s1145" type="#_x0000_t202" style="position:absolute;left:5474;top:8028;width:2387;height:2340">
              <v:textbox>
                <w:txbxContent>
                  <w:p w:rsidR="00936B69" w:rsidRPr="00F2539C" w:rsidRDefault="00936B69" w:rsidP="00936B69">
                    <w:pPr>
                      <w:spacing w:after="0" w:line="240" w:lineRule="auto"/>
                      <w:rPr>
                        <w:rFonts w:ascii="Times New Roman" w:hAnsi="Times New Roman"/>
                        <w:sz w:val="27"/>
                        <w:lang w:val="it-IT"/>
                      </w:rPr>
                    </w:pPr>
                    <w:r w:rsidRPr="00F2539C">
                      <w:rPr>
                        <w:rFonts w:ascii="Times New Roman" w:hAnsi="Times New Roman"/>
                        <w:sz w:val="27"/>
                        <w:lang w:val="it-IT"/>
                      </w:rPr>
                      <w:t>Loại bỏ áp lực lên bàn chân</w:t>
                    </w:r>
                  </w:p>
                  <w:p w:rsidR="00936B69" w:rsidRPr="0042789E" w:rsidRDefault="00936B69" w:rsidP="00936B69">
                    <w:pPr>
                      <w:spacing w:after="0" w:line="240" w:lineRule="auto"/>
                      <w:rPr>
                        <w:rFonts w:ascii="Times New Roman" w:hAnsi="Times New Roman"/>
                        <w:sz w:val="27"/>
                        <w:lang w:val="it-IT"/>
                      </w:rPr>
                    </w:pPr>
                    <w:r w:rsidRPr="0042789E">
                      <w:rPr>
                        <w:rFonts w:ascii="Times New Roman" w:hAnsi="Times New Roman"/>
                        <w:sz w:val="27"/>
                        <w:lang w:val="it-IT"/>
                      </w:rPr>
                      <w:t>Kháng sinh theo kinh nghiệm</w:t>
                    </w:r>
                  </w:p>
                  <w:p w:rsidR="00936B69" w:rsidRPr="0042789E" w:rsidRDefault="00936B69" w:rsidP="00936B69">
                    <w:pPr>
                      <w:spacing w:after="0" w:line="240" w:lineRule="auto"/>
                      <w:rPr>
                        <w:rFonts w:ascii="Times New Roman" w:hAnsi="Times New Roman"/>
                        <w:sz w:val="27"/>
                        <w:lang w:val="it-IT"/>
                      </w:rPr>
                    </w:pPr>
                    <w:r w:rsidRPr="0042789E">
                      <w:rPr>
                        <w:rFonts w:ascii="Times New Roman" w:hAnsi="Times New Roman"/>
                        <w:sz w:val="27"/>
                        <w:lang w:val="it-IT"/>
                      </w:rPr>
                      <w:t>Chăm sóc vết thương cẩn thận và theo dõi chặt chẽ</w:t>
                    </w:r>
                  </w:p>
                  <w:p w:rsidR="00936B69" w:rsidRPr="0042789E" w:rsidRDefault="00936B69" w:rsidP="00936B69">
                    <w:pPr>
                      <w:spacing w:after="0" w:line="240" w:lineRule="auto"/>
                      <w:rPr>
                        <w:rFonts w:ascii="Times New Roman" w:hAnsi="Times New Roman"/>
                        <w:sz w:val="27"/>
                        <w:lang w:val="it-IT"/>
                      </w:rPr>
                    </w:pPr>
                  </w:p>
                </w:txbxContent>
              </v:textbox>
            </v:shape>
            <v:shape id="_x0000_s1146" type="#_x0000_t202" style="position:absolute;left:8246;top:8028;width:2310;height:2340">
              <v:textbox style="mso-next-textbox:#_x0000_s1146">
                <w:txbxContent>
                  <w:p w:rsidR="00936B69" w:rsidRPr="00F2539C" w:rsidRDefault="00936B69" w:rsidP="00936B69">
                    <w:pPr>
                      <w:spacing w:after="0" w:line="240" w:lineRule="auto"/>
                      <w:rPr>
                        <w:rFonts w:ascii="Times New Roman" w:hAnsi="Times New Roman"/>
                        <w:sz w:val="27"/>
                        <w:lang w:val="it-IT"/>
                      </w:rPr>
                    </w:pPr>
                    <w:r w:rsidRPr="00F2539C">
                      <w:rPr>
                        <w:rFonts w:ascii="Times New Roman" w:hAnsi="Times New Roman"/>
                        <w:sz w:val="27"/>
                        <w:lang w:val="it-IT"/>
                      </w:rPr>
                      <w:t>Có kế hoạch loại bỏ áp lực lên bàn chân</w:t>
                    </w:r>
                  </w:p>
                  <w:p w:rsidR="00936B69" w:rsidRPr="00F2539C" w:rsidRDefault="00936B69" w:rsidP="00936B69">
                    <w:pPr>
                      <w:spacing w:after="0" w:line="240" w:lineRule="auto"/>
                      <w:rPr>
                        <w:rFonts w:ascii="Times New Roman" w:hAnsi="Times New Roman"/>
                        <w:sz w:val="27"/>
                        <w:lang w:val="it-IT"/>
                      </w:rPr>
                    </w:pPr>
                    <w:r w:rsidRPr="00F2539C">
                      <w:rPr>
                        <w:rFonts w:ascii="Times New Roman" w:hAnsi="Times New Roman"/>
                        <w:sz w:val="27"/>
                        <w:lang w:val="it-IT"/>
                      </w:rPr>
                      <w:t>Chăm sóc vết thương cẩn thận và theo dõi chặt chẽ</w:t>
                    </w:r>
                  </w:p>
                  <w:p w:rsidR="00936B69" w:rsidRPr="00F2539C" w:rsidRDefault="00936B69" w:rsidP="00936B69">
                    <w:pPr>
                      <w:spacing w:after="0" w:line="240" w:lineRule="auto"/>
                      <w:rPr>
                        <w:rFonts w:ascii="Times New Roman" w:hAnsi="Times New Roman"/>
                        <w:sz w:val="27"/>
                        <w:lang w:val="it-IT"/>
                      </w:rPr>
                    </w:pPr>
                  </w:p>
                </w:txbxContent>
              </v:textbox>
            </v:shape>
            <v:line id="_x0000_s1147" style="position:absolute" from="3395,7488" to="3395,8028">
              <v:stroke endarrow="block"/>
            </v:line>
            <v:line id="_x0000_s1148" style="position:absolute" from="6475,7488" to="6475,8028">
              <v:stroke endarrow="block"/>
            </v:line>
            <v:line id="_x0000_s1149" style="position:absolute" from="9093,5869" to="9093,8029">
              <v:stroke endarrow="block"/>
            </v:line>
            <v:shape id="_x0000_s1150" type="#_x0000_t202" style="position:absolute;left:6860;top:11448;width:2079;height:540">
              <v:textbox style="mso-next-textbox:#_x0000_s1150">
                <w:txbxContent>
                  <w:p w:rsidR="00936B69" w:rsidRPr="00F2539C" w:rsidRDefault="00936B69" w:rsidP="00936B69">
                    <w:pPr>
                      <w:rPr>
                        <w:rFonts w:ascii="Times New Roman" w:hAnsi="Times New Roman"/>
                      </w:rPr>
                    </w:pPr>
                    <w:r w:rsidRPr="00F2539C">
                      <w:rPr>
                        <w:rFonts w:ascii="Times New Roman" w:hAnsi="Times New Roman"/>
                      </w:rPr>
                      <w:t>Liền vết thương</w:t>
                    </w:r>
                  </w:p>
                </w:txbxContent>
              </v:textbox>
            </v:shape>
            <v:shape id="_x0000_s1151" type="#_x0000_t202" style="position:absolute;left:2009;top:12168;width:2926;height:540">
              <v:textbox style="mso-next-textbox:#_x0000_s1151">
                <w:txbxContent>
                  <w:p w:rsidR="00936B69" w:rsidRPr="00F2539C" w:rsidRDefault="00936B69" w:rsidP="00936B69">
                    <w:pPr>
                      <w:rPr>
                        <w:rFonts w:ascii="Times New Roman" w:hAnsi="Times New Roman"/>
                      </w:rPr>
                    </w:pPr>
                    <w:r w:rsidRPr="00F2539C">
                      <w:rPr>
                        <w:rFonts w:ascii="Times New Roman" w:hAnsi="Times New Roman"/>
                      </w:rPr>
                      <w:t>Vết thương không liền</w:t>
                    </w:r>
                  </w:p>
                </w:txbxContent>
              </v:textbox>
            </v:shape>
            <v:shape id="_x0000_s1152" type="#_x0000_t202" style="position:absolute;left:1778;top:13248;width:4312;height:540">
              <v:textbox style="mso-next-textbox:#_x0000_s1152">
                <w:txbxContent>
                  <w:p w:rsidR="00936B69" w:rsidRPr="00F2539C" w:rsidRDefault="00936B69" w:rsidP="00936B69">
                    <w:pPr>
                      <w:rPr>
                        <w:rFonts w:ascii="Times New Roman" w:hAnsi="Times New Roman"/>
                      </w:rPr>
                    </w:pPr>
                    <w:r w:rsidRPr="00F2539C">
                      <w:rPr>
                        <w:rFonts w:ascii="Times New Roman" w:hAnsi="Times New Roman"/>
                      </w:rPr>
                      <w:t>Chuyển đến BS phẫu thuật chỉnh hình</w:t>
                    </w:r>
                  </w:p>
                </w:txbxContent>
              </v:textbox>
            </v:shape>
            <v:line id="_x0000_s1153" style="position:absolute" from="5089,11088" to="6860,11448">
              <v:stroke endarrow="block"/>
            </v:line>
            <v:line id="_x0000_s1154" style="position:absolute" from="7322,10368" to="7322,11448">
              <v:stroke endarrow="block"/>
            </v:line>
            <v:line id="_x0000_s1155" style="position:absolute;flip:x" from="8323,10368" to="9016,11448">
              <v:stroke endarrow="block"/>
            </v:line>
            <v:line id="_x0000_s1156" style="position:absolute" from="3164,11628" to="3164,12168">
              <v:stroke endarrow="block"/>
            </v:line>
            <v:line id="_x0000_s1157" style="position:absolute" from="3164,12708" to="3164,13248">
              <v:stroke endarrow="block"/>
            </v:line>
            <v:shape id="_x0000_s1158" type="#_x0000_t202" style="position:absolute;left:7014;top:12528;width:3619;height:1080">
              <v:textbox>
                <w:txbxContent>
                  <w:p w:rsidR="00936B69" w:rsidRPr="00D36D11" w:rsidRDefault="00936B69" w:rsidP="00936B69">
                    <w:pPr>
                      <w:pStyle w:val="BodyText3"/>
                      <w:rPr>
                        <w:rFonts w:ascii="Times New Roman" w:hAnsi="Times New Roman"/>
                      </w:rPr>
                    </w:pPr>
                    <w:r w:rsidRPr="00D36D11">
                      <w:rPr>
                        <w:rFonts w:ascii="Times New Roman" w:hAnsi="Times New Roman"/>
                      </w:rPr>
                      <w:t>Kế hoạch chăm sóc chân lâu dài và giày dép phù hợp, giáo dục và theo dõi chặt chẽ</w:t>
                    </w:r>
                  </w:p>
                </w:txbxContent>
              </v:textbox>
            </v:shape>
            <v:line id="_x0000_s1159" style="position:absolute" from="7861,11988" to="7861,12528">
              <v:stroke endarrow="block"/>
            </v:line>
          </v:group>
        </w:pict>
      </w: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p>
    <w:p w:rsidR="00936B69" w:rsidRPr="00F2539C" w:rsidRDefault="00936B69" w:rsidP="00936B69">
      <w:pPr>
        <w:spacing w:before="60" w:after="60" w:line="264" w:lineRule="auto"/>
        <w:ind w:firstLine="720"/>
        <w:jc w:val="both"/>
        <w:rPr>
          <w:rFonts w:ascii="Times New Roman" w:hAnsi="Times New Roman"/>
          <w:sz w:val="27"/>
        </w:rPr>
      </w:pPr>
      <w:r>
        <w:rPr>
          <w:rFonts w:ascii="Times New Roman" w:hAnsi="Times New Roman"/>
          <w:sz w:val="27"/>
        </w:rPr>
        <w:t>Hình 2</w:t>
      </w:r>
      <w:r w:rsidRPr="00F2539C">
        <w:rPr>
          <w:rFonts w:ascii="Times New Roman" w:hAnsi="Times New Roman"/>
          <w:sz w:val="27"/>
        </w:rPr>
        <w:t xml:space="preserve">. </w:t>
      </w:r>
      <w:r>
        <w:rPr>
          <w:rFonts w:ascii="Times New Roman" w:hAnsi="Times New Roman"/>
          <w:sz w:val="27"/>
        </w:rPr>
        <w:t>Sơ đồ q</w:t>
      </w:r>
      <w:r w:rsidRPr="00F2539C">
        <w:rPr>
          <w:rFonts w:ascii="Times New Roman" w:hAnsi="Times New Roman"/>
          <w:sz w:val="27"/>
        </w:rPr>
        <w:t>uản lý và dự phòng các bệnh lý bàn chân</w:t>
      </w:r>
    </w:p>
    <w:p w:rsidR="00936B69" w:rsidRDefault="00936B69" w:rsidP="00D11864">
      <w:pPr>
        <w:spacing w:before="60" w:after="60" w:line="264" w:lineRule="auto"/>
        <w:ind w:firstLine="720"/>
        <w:jc w:val="both"/>
        <w:rPr>
          <w:rFonts w:ascii="Times New Roman" w:hAnsi="Times New Roman"/>
          <w:sz w:val="27"/>
        </w:rPr>
      </w:pPr>
    </w:p>
    <w:p w:rsidR="00936B69" w:rsidRDefault="00936B69" w:rsidP="00D11864">
      <w:pPr>
        <w:spacing w:before="60" w:after="60" w:line="264" w:lineRule="auto"/>
        <w:ind w:firstLine="720"/>
        <w:jc w:val="both"/>
        <w:rPr>
          <w:rFonts w:ascii="Times New Roman" w:hAnsi="Times New Roman"/>
          <w:sz w:val="27"/>
        </w:rPr>
      </w:pPr>
    </w:p>
    <w:p w:rsidR="00936B69" w:rsidRDefault="00936B69" w:rsidP="00D11864">
      <w:pPr>
        <w:spacing w:before="60" w:after="60" w:line="264" w:lineRule="auto"/>
        <w:ind w:firstLine="720"/>
        <w:jc w:val="both"/>
        <w:rPr>
          <w:rFonts w:ascii="Times New Roman" w:hAnsi="Times New Roman"/>
          <w:sz w:val="27"/>
        </w:rPr>
      </w:pPr>
    </w:p>
    <w:p w:rsidR="00936B69" w:rsidRDefault="00936B69" w:rsidP="00D11864">
      <w:pPr>
        <w:spacing w:before="60" w:after="60" w:line="264" w:lineRule="auto"/>
        <w:ind w:firstLine="720"/>
        <w:jc w:val="both"/>
        <w:rPr>
          <w:rFonts w:ascii="Times New Roman" w:hAnsi="Times New Roman"/>
          <w:sz w:val="27"/>
        </w:rPr>
      </w:pPr>
    </w:p>
    <w:p w:rsidR="00410203" w:rsidRDefault="00410203" w:rsidP="00D11864">
      <w:pPr>
        <w:spacing w:before="60" w:after="60" w:line="264" w:lineRule="auto"/>
        <w:ind w:firstLine="720"/>
        <w:jc w:val="both"/>
        <w:rPr>
          <w:rFonts w:ascii="Times New Roman" w:hAnsi="Times New Roman"/>
          <w:sz w:val="27"/>
        </w:rPr>
      </w:pPr>
    </w:p>
    <w:p w:rsidR="00410203" w:rsidRDefault="00410203" w:rsidP="00D11864">
      <w:pPr>
        <w:spacing w:before="60" w:after="60" w:line="264" w:lineRule="auto"/>
        <w:ind w:firstLine="720"/>
        <w:jc w:val="both"/>
        <w:rPr>
          <w:rFonts w:ascii="Times New Roman" w:hAnsi="Times New Roman"/>
          <w:sz w:val="27"/>
        </w:rPr>
      </w:pPr>
    </w:p>
    <w:p w:rsidR="00D11864" w:rsidRDefault="00D11864" w:rsidP="00D11864">
      <w:pPr>
        <w:spacing w:before="60" w:after="60" w:line="264" w:lineRule="auto"/>
        <w:ind w:firstLine="720"/>
        <w:jc w:val="both"/>
        <w:rPr>
          <w:rFonts w:ascii="Times New Roman" w:hAnsi="Times New Roman"/>
          <w:sz w:val="27"/>
        </w:rPr>
      </w:pPr>
      <w:r>
        <w:rPr>
          <w:rFonts w:ascii="Times New Roman" w:hAnsi="Times New Roman"/>
          <w:sz w:val="27"/>
        </w:rPr>
        <w:lastRenderedPageBreak/>
        <w:t>Bảng 2: Hệ thống phân loại loét bàn chân của Wagner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4"/>
        <w:gridCol w:w="7007"/>
        <w:gridCol w:w="1557"/>
      </w:tblGrid>
      <w:tr w:rsidR="00D11864" w:rsidRPr="0091334C" w:rsidTr="00346C1A">
        <w:tblPrEx>
          <w:tblCellMar>
            <w:top w:w="0" w:type="dxa"/>
            <w:bottom w:w="0" w:type="dxa"/>
          </w:tblCellMar>
        </w:tblPrEx>
        <w:tc>
          <w:tcPr>
            <w:tcW w:w="724" w:type="dxa"/>
          </w:tcPr>
          <w:p w:rsidR="00D11864" w:rsidRPr="0091334C" w:rsidRDefault="00D11864" w:rsidP="00346C1A">
            <w:pPr>
              <w:spacing w:before="60" w:after="60" w:line="264" w:lineRule="auto"/>
              <w:jc w:val="center"/>
              <w:rPr>
                <w:rFonts w:ascii=".VnTime" w:hAnsi=".VnTime"/>
                <w:sz w:val="27"/>
              </w:rPr>
            </w:pPr>
            <w:r w:rsidRPr="0091334C">
              <w:rPr>
                <w:rFonts w:ascii=".VnTime" w:hAnsi=".VnTime"/>
                <w:sz w:val="27"/>
              </w:rPr>
              <w:t>§é</w:t>
            </w:r>
          </w:p>
        </w:tc>
        <w:tc>
          <w:tcPr>
            <w:tcW w:w="7007" w:type="dxa"/>
          </w:tcPr>
          <w:p w:rsidR="00D11864" w:rsidRPr="0091334C" w:rsidRDefault="00D11864" w:rsidP="00346C1A">
            <w:pPr>
              <w:spacing w:before="60" w:after="60" w:line="264" w:lineRule="auto"/>
              <w:jc w:val="center"/>
              <w:rPr>
                <w:rFonts w:ascii=".VnTime" w:hAnsi=".VnTime"/>
                <w:sz w:val="27"/>
              </w:rPr>
            </w:pPr>
            <w:r w:rsidRPr="0091334C">
              <w:rPr>
                <w:rFonts w:ascii=".VnTime" w:hAnsi=".VnTime"/>
                <w:sz w:val="27"/>
              </w:rPr>
              <w:t>M« t¶</w:t>
            </w:r>
          </w:p>
        </w:tc>
        <w:tc>
          <w:tcPr>
            <w:tcW w:w="1557" w:type="dxa"/>
          </w:tcPr>
          <w:p w:rsidR="00D11864" w:rsidRPr="0091334C" w:rsidRDefault="00D11864" w:rsidP="00346C1A">
            <w:pPr>
              <w:spacing w:before="60" w:after="60" w:line="264" w:lineRule="auto"/>
              <w:jc w:val="center"/>
              <w:rPr>
                <w:rFonts w:ascii=".VnTime" w:hAnsi=".VnTime"/>
                <w:sz w:val="27"/>
              </w:rPr>
            </w:pPr>
          </w:p>
        </w:tc>
      </w:tr>
      <w:tr w:rsidR="00D11864" w:rsidRPr="0091334C" w:rsidTr="00346C1A">
        <w:tblPrEx>
          <w:tblCellMar>
            <w:top w:w="0" w:type="dxa"/>
            <w:bottom w:w="0" w:type="dxa"/>
          </w:tblCellMar>
        </w:tblPrEx>
        <w:tc>
          <w:tcPr>
            <w:tcW w:w="724" w:type="dxa"/>
          </w:tcPr>
          <w:p w:rsidR="00D11864" w:rsidRPr="0091334C" w:rsidRDefault="00D11864" w:rsidP="00346C1A">
            <w:pPr>
              <w:spacing w:before="60" w:after="60" w:line="264" w:lineRule="auto"/>
              <w:jc w:val="center"/>
              <w:rPr>
                <w:rFonts w:ascii=".VnTime" w:hAnsi=".VnTime"/>
                <w:sz w:val="27"/>
              </w:rPr>
            </w:pPr>
            <w:r w:rsidRPr="0091334C">
              <w:rPr>
                <w:rFonts w:ascii=".VnTime" w:hAnsi=".VnTime"/>
                <w:sz w:val="27"/>
              </w:rPr>
              <w:t>0</w:t>
            </w:r>
          </w:p>
        </w:tc>
        <w:tc>
          <w:tcPr>
            <w:tcW w:w="7007" w:type="dxa"/>
          </w:tcPr>
          <w:p w:rsidR="00D11864" w:rsidRPr="0091334C" w:rsidRDefault="00D11864" w:rsidP="00346C1A">
            <w:pPr>
              <w:spacing w:before="60" w:after="60" w:line="264" w:lineRule="auto"/>
              <w:jc w:val="both"/>
              <w:rPr>
                <w:rFonts w:ascii=".VnTime" w:hAnsi=".VnTime"/>
                <w:sz w:val="27"/>
              </w:rPr>
            </w:pPr>
            <w:r w:rsidRPr="0091334C">
              <w:rPr>
                <w:rFonts w:ascii=".VnTime" w:hAnsi=".VnTime"/>
                <w:sz w:val="27"/>
              </w:rPr>
              <w:t>Kh«ng cã loÐt, nh­ng bµn ch©n cã nguy c¬ cao (biÕn d¹ng, chai ch©n, mÊt c¶m gi¸c)</w:t>
            </w:r>
          </w:p>
        </w:tc>
        <w:tc>
          <w:tcPr>
            <w:tcW w:w="1557" w:type="dxa"/>
          </w:tcPr>
          <w:p w:rsidR="00D11864" w:rsidRPr="0091334C" w:rsidRDefault="00D11864" w:rsidP="00346C1A">
            <w:pPr>
              <w:spacing w:before="60" w:after="60" w:line="264" w:lineRule="auto"/>
              <w:jc w:val="both"/>
              <w:rPr>
                <w:rFonts w:ascii=".VnTime" w:hAnsi=".VnTime"/>
                <w:sz w:val="27"/>
              </w:rPr>
            </w:pPr>
          </w:p>
        </w:tc>
      </w:tr>
      <w:tr w:rsidR="00D11864" w:rsidRPr="0091334C" w:rsidTr="00346C1A">
        <w:tblPrEx>
          <w:tblCellMar>
            <w:top w:w="0" w:type="dxa"/>
            <w:bottom w:w="0" w:type="dxa"/>
          </w:tblCellMar>
        </w:tblPrEx>
        <w:tc>
          <w:tcPr>
            <w:tcW w:w="724" w:type="dxa"/>
          </w:tcPr>
          <w:p w:rsidR="00D11864" w:rsidRPr="0091334C" w:rsidRDefault="00D11864" w:rsidP="00346C1A">
            <w:pPr>
              <w:spacing w:before="60" w:after="60" w:line="264" w:lineRule="auto"/>
              <w:jc w:val="center"/>
              <w:rPr>
                <w:rFonts w:ascii=".VnTime" w:hAnsi=".VnTime"/>
                <w:sz w:val="27"/>
              </w:rPr>
            </w:pPr>
            <w:r w:rsidRPr="0091334C">
              <w:rPr>
                <w:rFonts w:ascii=".VnTime" w:hAnsi=".VnTime"/>
                <w:sz w:val="27"/>
              </w:rPr>
              <w:t>1</w:t>
            </w:r>
          </w:p>
        </w:tc>
        <w:tc>
          <w:tcPr>
            <w:tcW w:w="7007" w:type="dxa"/>
          </w:tcPr>
          <w:p w:rsidR="00D11864" w:rsidRPr="0091334C" w:rsidRDefault="00D11864" w:rsidP="00346C1A">
            <w:pPr>
              <w:spacing w:before="60" w:after="60" w:line="264" w:lineRule="auto"/>
              <w:jc w:val="both"/>
              <w:rPr>
                <w:rFonts w:ascii=".VnTime" w:hAnsi=".VnTime"/>
                <w:sz w:val="27"/>
              </w:rPr>
            </w:pPr>
            <w:r w:rsidRPr="0091334C">
              <w:rPr>
                <w:rFonts w:ascii=".VnTime" w:hAnsi=".VnTime"/>
                <w:sz w:val="27"/>
              </w:rPr>
              <w:t>Tæn th­¬ngloÐt toµn bé bÒ dµy cña da</w:t>
            </w:r>
          </w:p>
        </w:tc>
        <w:tc>
          <w:tcPr>
            <w:tcW w:w="1557" w:type="dxa"/>
          </w:tcPr>
          <w:p w:rsidR="00D11864" w:rsidRPr="0091334C" w:rsidRDefault="00D11864" w:rsidP="00346C1A">
            <w:pPr>
              <w:spacing w:before="60" w:after="60" w:line="264" w:lineRule="auto"/>
              <w:jc w:val="both"/>
              <w:rPr>
                <w:rFonts w:ascii=".VnTime" w:hAnsi=".VnTime"/>
                <w:sz w:val="27"/>
              </w:rPr>
            </w:pPr>
          </w:p>
        </w:tc>
      </w:tr>
      <w:tr w:rsidR="00D11864" w:rsidRPr="0091334C" w:rsidTr="00346C1A">
        <w:tblPrEx>
          <w:tblCellMar>
            <w:top w:w="0" w:type="dxa"/>
            <w:bottom w:w="0" w:type="dxa"/>
          </w:tblCellMar>
        </w:tblPrEx>
        <w:tc>
          <w:tcPr>
            <w:tcW w:w="724" w:type="dxa"/>
          </w:tcPr>
          <w:p w:rsidR="00D11864" w:rsidRPr="0091334C" w:rsidRDefault="00D11864" w:rsidP="00346C1A">
            <w:pPr>
              <w:spacing w:before="60" w:after="60" w:line="264" w:lineRule="auto"/>
              <w:jc w:val="center"/>
              <w:rPr>
                <w:rFonts w:ascii=".VnTime" w:hAnsi=".VnTime"/>
                <w:sz w:val="27"/>
              </w:rPr>
            </w:pPr>
            <w:r w:rsidRPr="0091334C">
              <w:rPr>
                <w:rFonts w:ascii=".VnTime" w:hAnsi=".VnTime"/>
                <w:sz w:val="27"/>
              </w:rPr>
              <w:t>2</w:t>
            </w:r>
          </w:p>
        </w:tc>
        <w:tc>
          <w:tcPr>
            <w:tcW w:w="7007" w:type="dxa"/>
          </w:tcPr>
          <w:p w:rsidR="00D11864" w:rsidRPr="0091334C" w:rsidRDefault="00D11864" w:rsidP="00346C1A">
            <w:pPr>
              <w:spacing w:before="60" w:after="60" w:line="264" w:lineRule="auto"/>
              <w:jc w:val="both"/>
              <w:rPr>
                <w:rFonts w:ascii=".VnTime" w:hAnsi=".VnTime"/>
                <w:sz w:val="27"/>
              </w:rPr>
            </w:pPr>
            <w:r w:rsidRPr="0091334C">
              <w:rPr>
                <w:rFonts w:ascii=".VnTime" w:hAnsi=".VnTime"/>
                <w:sz w:val="27"/>
              </w:rPr>
              <w:t>LoÐt s©u h¬n, tæn th­¬ng ®Õn g©n, ch­a tæn th­¬ng ®Õn x­¬ng</w:t>
            </w:r>
          </w:p>
        </w:tc>
        <w:tc>
          <w:tcPr>
            <w:tcW w:w="1557" w:type="dxa"/>
          </w:tcPr>
          <w:p w:rsidR="00D11864" w:rsidRPr="0091334C" w:rsidRDefault="00D11864" w:rsidP="00346C1A">
            <w:pPr>
              <w:spacing w:before="60" w:after="60" w:line="264" w:lineRule="auto"/>
              <w:jc w:val="both"/>
              <w:rPr>
                <w:rFonts w:ascii=".VnTime" w:hAnsi=".VnTime"/>
                <w:sz w:val="27"/>
              </w:rPr>
            </w:pPr>
          </w:p>
        </w:tc>
      </w:tr>
      <w:tr w:rsidR="00D11864" w:rsidRPr="0091334C" w:rsidTr="00346C1A">
        <w:tblPrEx>
          <w:tblCellMar>
            <w:top w:w="0" w:type="dxa"/>
            <w:bottom w:w="0" w:type="dxa"/>
          </w:tblCellMar>
        </w:tblPrEx>
        <w:tc>
          <w:tcPr>
            <w:tcW w:w="724" w:type="dxa"/>
          </w:tcPr>
          <w:p w:rsidR="00D11864" w:rsidRPr="0091334C" w:rsidRDefault="00D11864" w:rsidP="00346C1A">
            <w:pPr>
              <w:spacing w:before="60" w:after="60" w:line="264" w:lineRule="auto"/>
              <w:jc w:val="center"/>
              <w:rPr>
                <w:rFonts w:ascii=".VnTime" w:hAnsi=".VnTime"/>
                <w:sz w:val="27"/>
              </w:rPr>
            </w:pPr>
            <w:r w:rsidRPr="0091334C">
              <w:rPr>
                <w:rFonts w:ascii=".VnTime" w:hAnsi=".VnTime"/>
                <w:sz w:val="27"/>
              </w:rPr>
              <w:t>3</w:t>
            </w:r>
          </w:p>
        </w:tc>
        <w:tc>
          <w:tcPr>
            <w:tcW w:w="7007" w:type="dxa"/>
          </w:tcPr>
          <w:p w:rsidR="00D11864" w:rsidRPr="0091334C" w:rsidRDefault="00D11864" w:rsidP="00346C1A">
            <w:pPr>
              <w:spacing w:before="60" w:after="60" w:line="264" w:lineRule="auto"/>
              <w:jc w:val="both"/>
              <w:rPr>
                <w:rFonts w:ascii=".VnTime" w:hAnsi=".VnTime"/>
                <w:sz w:val="27"/>
              </w:rPr>
            </w:pPr>
            <w:r w:rsidRPr="0091334C">
              <w:rPr>
                <w:rFonts w:ascii=".VnTime" w:hAnsi=".VnTime"/>
                <w:sz w:val="27"/>
              </w:rPr>
              <w:t>LoÐt s©u, cã tæn th­¬ng x­¬ng, viªm x­¬ng</w:t>
            </w:r>
          </w:p>
        </w:tc>
        <w:tc>
          <w:tcPr>
            <w:tcW w:w="1557" w:type="dxa"/>
          </w:tcPr>
          <w:p w:rsidR="00D11864" w:rsidRPr="0091334C" w:rsidRDefault="00D11864" w:rsidP="00346C1A">
            <w:pPr>
              <w:spacing w:before="60" w:after="60" w:line="264" w:lineRule="auto"/>
              <w:jc w:val="both"/>
              <w:rPr>
                <w:rFonts w:ascii=".VnTime" w:hAnsi=".VnTime"/>
                <w:sz w:val="27"/>
              </w:rPr>
            </w:pPr>
          </w:p>
        </w:tc>
      </w:tr>
      <w:tr w:rsidR="00D11864" w:rsidRPr="0091334C" w:rsidTr="00346C1A">
        <w:tblPrEx>
          <w:tblCellMar>
            <w:top w:w="0" w:type="dxa"/>
            <w:bottom w:w="0" w:type="dxa"/>
          </w:tblCellMar>
        </w:tblPrEx>
        <w:tc>
          <w:tcPr>
            <w:tcW w:w="724" w:type="dxa"/>
          </w:tcPr>
          <w:p w:rsidR="00D11864" w:rsidRPr="0091334C" w:rsidRDefault="00D11864" w:rsidP="00346C1A">
            <w:pPr>
              <w:spacing w:before="60" w:after="60" w:line="264" w:lineRule="auto"/>
              <w:jc w:val="center"/>
              <w:rPr>
                <w:rFonts w:ascii=".VnTime" w:hAnsi=".VnTime"/>
                <w:sz w:val="27"/>
              </w:rPr>
            </w:pPr>
            <w:r w:rsidRPr="0091334C">
              <w:rPr>
                <w:rFonts w:ascii=".VnTime" w:hAnsi=".VnTime"/>
                <w:sz w:val="27"/>
              </w:rPr>
              <w:t>4</w:t>
            </w:r>
          </w:p>
        </w:tc>
        <w:tc>
          <w:tcPr>
            <w:tcW w:w="7007" w:type="dxa"/>
          </w:tcPr>
          <w:p w:rsidR="00D11864" w:rsidRPr="0091334C" w:rsidRDefault="00D11864" w:rsidP="00346C1A">
            <w:pPr>
              <w:spacing w:before="60" w:after="60" w:line="264" w:lineRule="auto"/>
              <w:jc w:val="both"/>
              <w:rPr>
                <w:rFonts w:ascii=".VnTime" w:hAnsi=".VnTime"/>
                <w:sz w:val="27"/>
              </w:rPr>
            </w:pPr>
            <w:r w:rsidRPr="0091334C">
              <w:rPr>
                <w:rFonts w:ascii=".VnTime" w:hAnsi=".VnTime"/>
                <w:sz w:val="27"/>
              </w:rPr>
              <w:t>Ho¹i tö côc bé (vÝ dô ngãn ch©n, phÇn tr­íc bµn ch©n)</w:t>
            </w:r>
          </w:p>
        </w:tc>
        <w:tc>
          <w:tcPr>
            <w:tcW w:w="1557" w:type="dxa"/>
          </w:tcPr>
          <w:p w:rsidR="00D11864" w:rsidRPr="0091334C" w:rsidRDefault="00D11864" w:rsidP="00346C1A">
            <w:pPr>
              <w:spacing w:before="60" w:after="60" w:line="264" w:lineRule="auto"/>
              <w:jc w:val="both"/>
              <w:rPr>
                <w:rFonts w:ascii=".VnTime" w:hAnsi=".VnTime"/>
                <w:sz w:val="27"/>
              </w:rPr>
            </w:pPr>
          </w:p>
        </w:tc>
      </w:tr>
      <w:tr w:rsidR="00D11864" w:rsidRPr="0091334C" w:rsidTr="00346C1A">
        <w:tblPrEx>
          <w:tblCellMar>
            <w:top w:w="0" w:type="dxa"/>
            <w:bottom w:w="0" w:type="dxa"/>
          </w:tblCellMar>
        </w:tblPrEx>
        <w:tc>
          <w:tcPr>
            <w:tcW w:w="724" w:type="dxa"/>
          </w:tcPr>
          <w:p w:rsidR="00D11864" w:rsidRPr="0091334C" w:rsidRDefault="00D11864" w:rsidP="00346C1A">
            <w:pPr>
              <w:spacing w:before="60" w:after="60" w:line="264" w:lineRule="auto"/>
              <w:jc w:val="center"/>
              <w:rPr>
                <w:rFonts w:ascii=".VnTime" w:hAnsi=".VnTime"/>
                <w:sz w:val="27"/>
              </w:rPr>
            </w:pPr>
            <w:r w:rsidRPr="0091334C">
              <w:rPr>
                <w:rFonts w:ascii=".VnTime" w:hAnsi=".VnTime"/>
                <w:sz w:val="27"/>
              </w:rPr>
              <w:t>5</w:t>
            </w:r>
          </w:p>
        </w:tc>
        <w:tc>
          <w:tcPr>
            <w:tcW w:w="7007" w:type="dxa"/>
          </w:tcPr>
          <w:p w:rsidR="00D11864" w:rsidRPr="0091334C" w:rsidRDefault="00D11864" w:rsidP="00346C1A">
            <w:pPr>
              <w:spacing w:before="60" w:after="60" w:line="264" w:lineRule="auto"/>
              <w:jc w:val="both"/>
              <w:rPr>
                <w:rFonts w:ascii=".VnTime" w:hAnsi=".VnTime"/>
                <w:sz w:val="27"/>
              </w:rPr>
            </w:pPr>
            <w:r w:rsidRPr="0091334C">
              <w:rPr>
                <w:rFonts w:ascii=".VnTime" w:hAnsi=".VnTime"/>
                <w:sz w:val="27"/>
              </w:rPr>
              <w:t>Ho¹i tö toµn bé bµn ch©n</w:t>
            </w:r>
          </w:p>
        </w:tc>
        <w:tc>
          <w:tcPr>
            <w:tcW w:w="1557" w:type="dxa"/>
          </w:tcPr>
          <w:p w:rsidR="00D11864" w:rsidRPr="0091334C" w:rsidRDefault="00D11864" w:rsidP="00346C1A">
            <w:pPr>
              <w:spacing w:before="60" w:after="60" w:line="264" w:lineRule="auto"/>
              <w:jc w:val="both"/>
              <w:rPr>
                <w:rFonts w:ascii=".VnTime" w:hAnsi=".VnTime"/>
                <w:sz w:val="27"/>
              </w:rPr>
            </w:pPr>
          </w:p>
        </w:tc>
      </w:tr>
    </w:tbl>
    <w:p w:rsidR="006D2770" w:rsidRPr="00F2539C" w:rsidRDefault="006D2770" w:rsidP="006D2770">
      <w:pPr>
        <w:spacing w:before="60" w:after="60" w:line="264" w:lineRule="auto"/>
        <w:jc w:val="both"/>
        <w:rPr>
          <w:rFonts w:ascii="Times New Roman" w:hAnsi="Times New Roman"/>
          <w:sz w:val="27"/>
        </w:rPr>
      </w:pPr>
    </w:p>
    <w:p w:rsidR="006D2770" w:rsidRPr="00F2539C" w:rsidRDefault="006D2770" w:rsidP="006D2770">
      <w:pPr>
        <w:spacing w:before="60" w:after="60" w:line="264" w:lineRule="auto"/>
        <w:jc w:val="both"/>
        <w:rPr>
          <w:rFonts w:ascii="Times New Roman" w:hAnsi="Times New Roman"/>
          <w:sz w:val="27"/>
        </w:rPr>
      </w:pPr>
    </w:p>
    <w:p w:rsidR="006D2770" w:rsidRPr="00F2539C" w:rsidRDefault="006D2770" w:rsidP="006D2770">
      <w:pPr>
        <w:spacing w:before="60" w:after="60" w:line="264" w:lineRule="auto"/>
        <w:jc w:val="both"/>
        <w:rPr>
          <w:rFonts w:ascii="Times New Roman" w:hAnsi="Times New Roman"/>
          <w:sz w:val="27"/>
        </w:rPr>
      </w:pPr>
    </w:p>
    <w:p w:rsidR="006D2770" w:rsidRPr="00F2539C" w:rsidRDefault="006D2770" w:rsidP="006D2770">
      <w:pPr>
        <w:rPr>
          <w:rFonts w:ascii="Times New Roman" w:hAnsi="Times New Roman"/>
        </w:rPr>
      </w:pPr>
    </w:p>
    <w:p w:rsidR="006E2879" w:rsidRPr="006D2770" w:rsidRDefault="006E2879" w:rsidP="006D2770"/>
    <w:sectPr w:rsidR="006E2879" w:rsidRPr="006D2770" w:rsidSect="00FA0136">
      <w:headerReference w:type="default" r:id="rId10"/>
      <w:footerReference w:type="even" r:id="rId11"/>
      <w:footerReference w:type="default" r:id="rId12"/>
      <w:pgSz w:w="11907" w:h="16840" w:code="9"/>
      <w:pgMar w:top="1021" w:right="1134" w:bottom="851" w:left="1701" w:header="567"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60BD" w:rsidRDefault="00F960BD" w:rsidP="00F2539C">
      <w:pPr>
        <w:spacing w:after="0" w:line="240" w:lineRule="auto"/>
      </w:pPr>
      <w:r>
        <w:separator/>
      </w:r>
    </w:p>
  </w:endnote>
  <w:endnote w:type="continuationSeparator" w:id="1">
    <w:p w:rsidR="00F960BD" w:rsidRDefault="00F960BD" w:rsidP="00F253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1A" w:rsidRDefault="0034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46C1A" w:rsidRDefault="00346C1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1A" w:rsidRDefault="00346C1A" w:rsidP="00387105">
    <w:pPr>
      <w:pStyle w:val="Footer"/>
    </w:pPr>
    <w:r>
      <w:rPr>
        <w:color w:val="FFFFFF"/>
        <w:sz w:val="24"/>
      </w:rPr>
      <w:fldChar w:fldCharType="begin"/>
    </w:r>
    <w:r>
      <w:rPr>
        <w:color w:val="FFFFFF"/>
        <w:sz w:val="24"/>
      </w:rPr>
      <w:instrText xml:space="preserve"> FILENAME </w:instrText>
    </w:r>
    <w:r>
      <w:rPr>
        <w:color w:val="FFFFFF"/>
        <w:sz w:val="24"/>
      </w:rPr>
      <w:fldChar w:fldCharType="separate"/>
    </w:r>
    <w:r w:rsidR="00FA0136">
      <w:rPr>
        <w:noProof/>
        <w:color w:val="FFFFFF"/>
        <w:sz w:val="24"/>
      </w:rPr>
      <w:t>Bai giang.docx</w:t>
    </w:r>
    <w:r>
      <w:rPr>
        <w:color w:val="FFFFFF"/>
        <w:sz w:val="24"/>
      </w:rPr>
      <w:fldChar w:fldCharType="end"/>
    </w:r>
    <w:r>
      <w:rPr>
        <w:sz w:val="24"/>
      </w:rPr>
      <w:fldChar w:fldCharType="begin"/>
    </w:r>
    <w:r>
      <w:rPr>
        <w:sz w:val="24"/>
      </w:rPr>
      <w:instrText xml:space="preserve"> PAGE </w:instrText>
    </w:r>
    <w:r>
      <w:rPr>
        <w:sz w:val="24"/>
      </w:rPr>
      <w:fldChar w:fldCharType="separate"/>
    </w:r>
    <w:r w:rsidR="00410203">
      <w:rPr>
        <w:noProof/>
        <w:sz w:val="24"/>
      </w:rPr>
      <w:t>11</w:t>
    </w:r>
    <w:r>
      <w:rPr>
        <w:sz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60BD" w:rsidRDefault="00F960BD" w:rsidP="00F2539C">
      <w:pPr>
        <w:spacing w:after="0" w:line="240" w:lineRule="auto"/>
      </w:pPr>
      <w:r>
        <w:separator/>
      </w:r>
    </w:p>
  </w:footnote>
  <w:footnote w:type="continuationSeparator" w:id="1">
    <w:p w:rsidR="00F960BD" w:rsidRDefault="00F960BD" w:rsidP="00F253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862973"/>
      <w:docPartObj>
        <w:docPartGallery w:val="Page Numbers (Top of Page)"/>
        <w:docPartUnique/>
      </w:docPartObj>
    </w:sdtPr>
    <w:sdtContent>
      <w:p w:rsidR="00346C1A" w:rsidRDefault="00346C1A">
        <w:pPr>
          <w:pStyle w:val="Header"/>
          <w:jc w:val="center"/>
        </w:pPr>
        <w:fldSimple w:instr=" PAGE   \* MERGEFORMAT ">
          <w:r w:rsidR="00410203">
            <w:rPr>
              <w:noProof/>
            </w:rPr>
            <w:t>11</w:t>
          </w:r>
        </w:fldSimple>
      </w:p>
    </w:sdtContent>
  </w:sdt>
  <w:p w:rsidR="00346C1A" w:rsidRDefault="00346C1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F41EA"/>
    <w:multiLevelType w:val="hybridMultilevel"/>
    <w:tmpl w:val="D7D82034"/>
    <w:lvl w:ilvl="0" w:tplc="6CCA1682">
      <w:start w:val="1"/>
      <w:numFmt w:val="bullet"/>
      <w:lvlText w:val="o"/>
      <w:lvlJc w:val="left"/>
      <w:pPr>
        <w:ind w:left="720" w:hanging="360"/>
      </w:pPr>
      <w:rPr>
        <w:rFonts w:ascii="Courier New" w:hAnsi="Courier New"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7E0BA5"/>
    <w:multiLevelType w:val="hybridMultilevel"/>
    <w:tmpl w:val="BC50E678"/>
    <w:lvl w:ilvl="0" w:tplc="6CCA1682">
      <w:start w:val="1"/>
      <w:numFmt w:val="bullet"/>
      <w:lvlText w:val="o"/>
      <w:lvlJc w:val="left"/>
      <w:pPr>
        <w:ind w:left="720" w:hanging="360"/>
      </w:pPr>
      <w:rPr>
        <w:rFonts w:ascii="Courier New" w:hAnsi="Courier New"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E7531D"/>
    <w:multiLevelType w:val="hybridMultilevel"/>
    <w:tmpl w:val="A7FCFCF8"/>
    <w:lvl w:ilvl="0" w:tplc="6CCA1682">
      <w:start w:val="1"/>
      <w:numFmt w:val="bullet"/>
      <w:lvlText w:val="o"/>
      <w:lvlJc w:val="left"/>
      <w:pPr>
        <w:ind w:left="720" w:hanging="360"/>
      </w:pPr>
      <w:rPr>
        <w:rFonts w:ascii="Courier New" w:hAnsi="Courier New" w:hint="default"/>
        <w:sz w:val="16"/>
      </w:rPr>
    </w:lvl>
    <w:lvl w:ilvl="1" w:tplc="AAA06C1A">
      <w:start w:val="1"/>
      <w:numFmt w:val="bullet"/>
      <w:lvlText w:val="o"/>
      <w:lvlJc w:val="left"/>
      <w:pPr>
        <w:ind w:left="1440" w:hanging="360"/>
      </w:pPr>
      <w:rPr>
        <w:rFonts w:ascii="Courier New" w:hAnsi="Courier New" w:hint="default"/>
        <w:sz w:val="18"/>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C43DC6"/>
    <w:multiLevelType w:val="hybridMultilevel"/>
    <w:tmpl w:val="73449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8614AEB"/>
    <w:multiLevelType w:val="hybridMultilevel"/>
    <w:tmpl w:val="D25239F4"/>
    <w:lvl w:ilvl="0" w:tplc="6CCA1682">
      <w:start w:val="1"/>
      <w:numFmt w:val="bullet"/>
      <w:lvlText w:val="o"/>
      <w:lvlJc w:val="left"/>
      <w:pPr>
        <w:ind w:left="1440" w:hanging="360"/>
      </w:pPr>
      <w:rPr>
        <w:rFonts w:ascii="Courier New" w:hAnsi="Courier New"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B266A87"/>
    <w:multiLevelType w:val="hybridMultilevel"/>
    <w:tmpl w:val="1E702CF4"/>
    <w:lvl w:ilvl="0" w:tplc="6CCA1682">
      <w:start w:val="1"/>
      <w:numFmt w:val="bullet"/>
      <w:lvlText w:val="o"/>
      <w:lvlJc w:val="left"/>
      <w:pPr>
        <w:ind w:left="720" w:hanging="360"/>
      </w:pPr>
      <w:rPr>
        <w:rFonts w:ascii="Courier New" w:hAnsi="Courier New"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F0A31B2"/>
    <w:multiLevelType w:val="hybridMultilevel"/>
    <w:tmpl w:val="20664738"/>
    <w:lvl w:ilvl="0" w:tplc="81C28600">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E14DC4"/>
    <w:multiLevelType w:val="multilevel"/>
    <w:tmpl w:val="E514D026"/>
    <w:lvl w:ilvl="0">
      <w:start w:val="1"/>
      <w:numFmt w:val="upperRoman"/>
      <w:lvlText w:val="%1."/>
      <w:lvlJc w:val="left"/>
      <w:pPr>
        <w:ind w:left="1080" w:hanging="720"/>
      </w:pPr>
      <w:rPr>
        <w:rFonts w:hint="default"/>
        <w:b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4F1A50E9"/>
    <w:multiLevelType w:val="hybridMultilevel"/>
    <w:tmpl w:val="73449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0"/>
  </w:num>
  <w:num w:numId="4">
    <w:abstractNumId w:val="7"/>
  </w:num>
  <w:num w:numId="5">
    <w:abstractNumId w:val="5"/>
  </w:num>
  <w:num w:numId="6">
    <w:abstractNumId w:val="6"/>
  </w:num>
  <w:num w:numId="7">
    <w:abstractNumId w:val="2"/>
  </w:num>
  <w:num w:numId="8">
    <w:abstractNumId w:val="4"/>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2539C"/>
    <w:rsid w:val="000673CF"/>
    <w:rsid w:val="0009669B"/>
    <w:rsid w:val="00151240"/>
    <w:rsid w:val="00225A42"/>
    <w:rsid w:val="00343EA0"/>
    <w:rsid w:val="00346C1A"/>
    <w:rsid w:val="00387105"/>
    <w:rsid w:val="003A14FB"/>
    <w:rsid w:val="003E35D9"/>
    <w:rsid w:val="00410203"/>
    <w:rsid w:val="00426AE4"/>
    <w:rsid w:val="0042789E"/>
    <w:rsid w:val="004C702F"/>
    <w:rsid w:val="00562DF7"/>
    <w:rsid w:val="00570481"/>
    <w:rsid w:val="0057097A"/>
    <w:rsid w:val="0057464D"/>
    <w:rsid w:val="005B409B"/>
    <w:rsid w:val="0067166B"/>
    <w:rsid w:val="0069069D"/>
    <w:rsid w:val="006B62C5"/>
    <w:rsid w:val="006D2770"/>
    <w:rsid w:val="006D595C"/>
    <w:rsid w:val="006E2879"/>
    <w:rsid w:val="006F42AF"/>
    <w:rsid w:val="00771E08"/>
    <w:rsid w:val="007F1FB7"/>
    <w:rsid w:val="0087168A"/>
    <w:rsid w:val="00884D66"/>
    <w:rsid w:val="008B61BC"/>
    <w:rsid w:val="008C0038"/>
    <w:rsid w:val="0091334C"/>
    <w:rsid w:val="00935202"/>
    <w:rsid w:val="00936B69"/>
    <w:rsid w:val="009A6D05"/>
    <w:rsid w:val="00A4336C"/>
    <w:rsid w:val="00A5378B"/>
    <w:rsid w:val="00A656DC"/>
    <w:rsid w:val="00A944BE"/>
    <w:rsid w:val="00B900ED"/>
    <w:rsid w:val="00B95842"/>
    <w:rsid w:val="00BD3E3D"/>
    <w:rsid w:val="00C93413"/>
    <w:rsid w:val="00D11864"/>
    <w:rsid w:val="00D36D11"/>
    <w:rsid w:val="00D52177"/>
    <w:rsid w:val="00F10BFD"/>
    <w:rsid w:val="00F2539C"/>
    <w:rsid w:val="00F66CD5"/>
    <w:rsid w:val="00F960BD"/>
    <w:rsid w:val="00FA0136"/>
    <w:rsid w:val="00FE39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879"/>
  </w:style>
  <w:style w:type="paragraph" w:styleId="Heading1">
    <w:name w:val="heading 1"/>
    <w:basedOn w:val="Normal"/>
    <w:next w:val="Normal"/>
    <w:link w:val="Heading1Char"/>
    <w:qFormat/>
    <w:rsid w:val="00F2539C"/>
    <w:pPr>
      <w:keepNext/>
      <w:spacing w:after="0" w:line="240" w:lineRule="auto"/>
      <w:outlineLvl w:val="0"/>
    </w:pPr>
    <w:rPr>
      <w:rFonts w:ascii=".VnTime" w:eastAsia="Times New Roman" w:hAnsi=".VnTime" w:cs="Times New Roman"/>
      <w:b/>
      <w:bCs/>
      <w:sz w:val="28"/>
      <w:szCs w:val="24"/>
    </w:rPr>
  </w:style>
  <w:style w:type="paragraph" w:styleId="Heading4">
    <w:name w:val="heading 4"/>
    <w:basedOn w:val="Normal"/>
    <w:next w:val="Normal"/>
    <w:link w:val="Heading4Char"/>
    <w:qFormat/>
    <w:rsid w:val="00F2539C"/>
    <w:pPr>
      <w:keepNext/>
      <w:spacing w:after="0" w:line="300" w:lineRule="atLeast"/>
      <w:jc w:val="both"/>
      <w:outlineLvl w:val="3"/>
    </w:pPr>
    <w:rPr>
      <w:rFonts w:ascii=".VnTime" w:eastAsia="Times New Roman" w:hAnsi=".VnTime" w:cs="Times New Roman"/>
      <w:b/>
      <w:bCs/>
      <w:sz w:val="24"/>
      <w:szCs w:val="24"/>
    </w:rPr>
  </w:style>
  <w:style w:type="paragraph" w:styleId="Heading6">
    <w:name w:val="heading 6"/>
    <w:basedOn w:val="Normal"/>
    <w:next w:val="Normal"/>
    <w:link w:val="Heading6Char"/>
    <w:qFormat/>
    <w:rsid w:val="00F2539C"/>
    <w:pPr>
      <w:keepNext/>
      <w:spacing w:before="60" w:after="60" w:line="252" w:lineRule="auto"/>
      <w:jc w:val="center"/>
      <w:outlineLvl w:val="5"/>
    </w:pPr>
    <w:rPr>
      <w:rFonts w:ascii=".VnTimeH" w:eastAsia="Times New Roman" w:hAnsi=".VnTimeH" w:cs="Times New Roman"/>
      <w:sz w:val="30"/>
      <w:szCs w:val="24"/>
    </w:rPr>
  </w:style>
  <w:style w:type="paragraph" w:styleId="Heading7">
    <w:name w:val="heading 7"/>
    <w:basedOn w:val="Normal"/>
    <w:next w:val="Normal"/>
    <w:link w:val="Heading7Char"/>
    <w:qFormat/>
    <w:rsid w:val="00F2539C"/>
    <w:pPr>
      <w:keepNext/>
      <w:spacing w:before="60" w:after="60" w:line="252" w:lineRule="auto"/>
      <w:jc w:val="both"/>
      <w:outlineLvl w:val="6"/>
    </w:pPr>
    <w:rPr>
      <w:rFonts w:ascii=".VnTime" w:eastAsia="Times New Roman" w:hAnsi=".VnTime" w:cs="Times New Roman"/>
      <w:b/>
      <w:bCs/>
      <w:sz w:val="27"/>
      <w:szCs w:val="24"/>
    </w:rPr>
  </w:style>
  <w:style w:type="paragraph" w:styleId="Heading8">
    <w:name w:val="heading 8"/>
    <w:basedOn w:val="Normal"/>
    <w:next w:val="Normal"/>
    <w:link w:val="Heading8Char"/>
    <w:qFormat/>
    <w:rsid w:val="00F2539C"/>
    <w:pPr>
      <w:keepNext/>
      <w:spacing w:before="60" w:after="60" w:line="252" w:lineRule="auto"/>
      <w:jc w:val="both"/>
      <w:outlineLvl w:val="7"/>
    </w:pPr>
    <w:rPr>
      <w:rFonts w:ascii=".VnTime" w:eastAsia="Times New Roman" w:hAnsi=".VnTime" w:cs="Times New Roman"/>
      <w:b/>
      <w:b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539C"/>
    <w:rPr>
      <w:rFonts w:ascii=".VnTime" w:eastAsia="Times New Roman" w:hAnsi=".VnTime" w:cs="Times New Roman"/>
      <w:b/>
      <w:bCs/>
      <w:sz w:val="28"/>
      <w:szCs w:val="24"/>
    </w:rPr>
  </w:style>
  <w:style w:type="character" w:customStyle="1" w:styleId="Heading4Char">
    <w:name w:val="Heading 4 Char"/>
    <w:basedOn w:val="DefaultParagraphFont"/>
    <w:link w:val="Heading4"/>
    <w:rsid w:val="00F2539C"/>
    <w:rPr>
      <w:rFonts w:ascii=".VnTime" w:eastAsia="Times New Roman" w:hAnsi=".VnTime" w:cs="Times New Roman"/>
      <w:b/>
      <w:bCs/>
      <w:sz w:val="24"/>
      <w:szCs w:val="24"/>
    </w:rPr>
  </w:style>
  <w:style w:type="character" w:customStyle="1" w:styleId="Heading6Char">
    <w:name w:val="Heading 6 Char"/>
    <w:basedOn w:val="DefaultParagraphFont"/>
    <w:link w:val="Heading6"/>
    <w:rsid w:val="00F2539C"/>
    <w:rPr>
      <w:rFonts w:ascii=".VnTimeH" w:eastAsia="Times New Roman" w:hAnsi=".VnTimeH" w:cs="Times New Roman"/>
      <w:sz w:val="30"/>
      <w:szCs w:val="24"/>
    </w:rPr>
  </w:style>
  <w:style w:type="character" w:customStyle="1" w:styleId="Heading7Char">
    <w:name w:val="Heading 7 Char"/>
    <w:basedOn w:val="DefaultParagraphFont"/>
    <w:link w:val="Heading7"/>
    <w:rsid w:val="00F2539C"/>
    <w:rPr>
      <w:rFonts w:ascii=".VnTime" w:eastAsia="Times New Roman" w:hAnsi=".VnTime" w:cs="Times New Roman"/>
      <w:b/>
      <w:bCs/>
      <w:sz w:val="27"/>
      <w:szCs w:val="24"/>
    </w:rPr>
  </w:style>
  <w:style w:type="character" w:customStyle="1" w:styleId="Heading8Char">
    <w:name w:val="Heading 8 Char"/>
    <w:basedOn w:val="DefaultParagraphFont"/>
    <w:link w:val="Heading8"/>
    <w:rsid w:val="00F2539C"/>
    <w:rPr>
      <w:rFonts w:ascii=".VnTime" w:eastAsia="Times New Roman" w:hAnsi=".VnTime" w:cs="Times New Roman"/>
      <w:b/>
      <w:bCs/>
      <w:sz w:val="26"/>
      <w:szCs w:val="24"/>
    </w:rPr>
  </w:style>
  <w:style w:type="paragraph" w:styleId="Footer">
    <w:name w:val="footer"/>
    <w:basedOn w:val="Normal"/>
    <w:link w:val="FooterChar"/>
    <w:semiHidden/>
    <w:rsid w:val="00F2539C"/>
    <w:pPr>
      <w:tabs>
        <w:tab w:val="center" w:pos="4320"/>
        <w:tab w:val="right" w:pos="8640"/>
      </w:tabs>
      <w:spacing w:after="0" w:line="240" w:lineRule="auto"/>
    </w:pPr>
    <w:rPr>
      <w:rFonts w:ascii=".VnTime" w:eastAsia="Times New Roman" w:hAnsi=".VnTime" w:cs="Times New Roman"/>
      <w:sz w:val="26"/>
      <w:szCs w:val="24"/>
    </w:rPr>
  </w:style>
  <w:style w:type="character" w:customStyle="1" w:styleId="FooterChar">
    <w:name w:val="Footer Char"/>
    <w:basedOn w:val="DefaultParagraphFont"/>
    <w:link w:val="Footer"/>
    <w:semiHidden/>
    <w:rsid w:val="00F2539C"/>
    <w:rPr>
      <w:rFonts w:ascii=".VnTime" w:eastAsia="Times New Roman" w:hAnsi=".VnTime" w:cs="Times New Roman"/>
      <w:sz w:val="26"/>
      <w:szCs w:val="24"/>
    </w:rPr>
  </w:style>
  <w:style w:type="character" w:styleId="PageNumber">
    <w:name w:val="page number"/>
    <w:basedOn w:val="DefaultParagraphFont"/>
    <w:semiHidden/>
    <w:rsid w:val="00F2539C"/>
  </w:style>
  <w:style w:type="paragraph" w:styleId="BodyText2">
    <w:name w:val="Body Text 2"/>
    <w:basedOn w:val="Normal"/>
    <w:link w:val="BodyText2Char"/>
    <w:semiHidden/>
    <w:rsid w:val="00F2539C"/>
    <w:pPr>
      <w:spacing w:after="0" w:line="300" w:lineRule="atLeast"/>
    </w:pPr>
    <w:rPr>
      <w:rFonts w:ascii=".VnTime" w:eastAsia="Times New Roman" w:hAnsi=".VnTime" w:cs="Times New Roman"/>
      <w:sz w:val="24"/>
      <w:szCs w:val="24"/>
    </w:rPr>
  </w:style>
  <w:style w:type="character" w:customStyle="1" w:styleId="BodyText2Char">
    <w:name w:val="Body Text 2 Char"/>
    <w:basedOn w:val="DefaultParagraphFont"/>
    <w:link w:val="BodyText2"/>
    <w:semiHidden/>
    <w:rsid w:val="00F2539C"/>
    <w:rPr>
      <w:rFonts w:ascii=".VnTime" w:eastAsia="Times New Roman" w:hAnsi=".VnTime" w:cs="Times New Roman"/>
      <w:sz w:val="24"/>
      <w:szCs w:val="24"/>
    </w:rPr>
  </w:style>
  <w:style w:type="paragraph" w:styleId="BodyTextIndent3">
    <w:name w:val="Body Text Indent 3"/>
    <w:basedOn w:val="Normal"/>
    <w:link w:val="BodyTextIndent3Char"/>
    <w:semiHidden/>
    <w:rsid w:val="00F2539C"/>
    <w:pPr>
      <w:spacing w:after="0" w:line="300" w:lineRule="atLeast"/>
      <w:ind w:firstLine="720"/>
      <w:jc w:val="both"/>
    </w:pPr>
    <w:rPr>
      <w:rFonts w:ascii=".VnTime" w:eastAsia="Times New Roman" w:hAnsi=".VnTime" w:cs="Times New Roman"/>
      <w:sz w:val="24"/>
      <w:szCs w:val="24"/>
    </w:rPr>
  </w:style>
  <w:style w:type="character" w:customStyle="1" w:styleId="BodyTextIndent3Char">
    <w:name w:val="Body Text Indent 3 Char"/>
    <w:basedOn w:val="DefaultParagraphFont"/>
    <w:link w:val="BodyTextIndent3"/>
    <w:semiHidden/>
    <w:rsid w:val="00F2539C"/>
    <w:rPr>
      <w:rFonts w:ascii=".VnTime" w:eastAsia="Times New Roman" w:hAnsi=".VnTime" w:cs="Times New Roman"/>
      <w:sz w:val="24"/>
      <w:szCs w:val="24"/>
    </w:rPr>
  </w:style>
  <w:style w:type="paragraph" w:styleId="Header">
    <w:name w:val="header"/>
    <w:basedOn w:val="Normal"/>
    <w:link w:val="HeaderChar"/>
    <w:uiPriority w:val="99"/>
    <w:rsid w:val="00F2539C"/>
    <w:pPr>
      <w:tabs>
        <w:tab w:val="center" w:pos="4320"/>
        <w:tab w:val="right" w:pos="8640"/>
      </w:tabs>
      <w:spacing w:after="0" w:line="240" w:lineRule="auto"/>
    </w:pPr>
    <w:rPr>
      <w:rFonts w:ascii=".VnTime" w:eastAsia="Times New Roman" w:hAnsi=".VnTime" w:cs="Times New Roman"/>
      <w:sz w:val="26"/>
      <w:szCs w:val="24"/>
    </w:rPr>
  </w:style>
  <w:style w:type="character" w:customStyle="1" w:styleId="HeaderChar">
    <w:name w:val="Header Char"/>
    <w:basedOn w:val="DefaultParagraphFont"/>
    <w:link w:val="Header"/>
    <w:uiPriority w:val="99"/>
    <w:rsid w:val="00F2539C"/>
    <w:rPr>
      <w:rFonts w:ascii=".VnTime" w:eastAsia="Times New Roman" w:hAnsi=".VnTime" w:cs="Times New Roman"/>
      <w:sz w:val="26"/>
      <w:szCs w:val="24"/>
    </w:rPr>
  </w:style>
  <w:style w:type="paragraph" w:styleId="TOC1">
    <w:name w:val="toc 1"/>
    <w:basedOn w:val="Normal"/>
    <w:next w:val="Normal"/>
    <w:autoRedefine/>
    <w:semiHidden/>
    <w:rsid w:val="00F2539C"/>
    <w:pPr>
      <w:autoSpaceDE w:val="0"/>
      <w:autoSpaceDN w:val="0"/>
      <w:adjustRightInd w:val="0"/>
      <w:spacing w:after="0" w:line="240" w:lineRule="auto"/>
    </w:pPr>
    <w:rPr>
      <w:rFonts w:ascii="Arial" w:eastAsia="Times New Roman" w:hAnsi="Arial" w:cs="Times New Roman"/>
      <w:sz w:val="20"/>
      <w:szCs w:val="24"/>
    </w:rPr>
  </w:style>
  <w:style w:type="character" w:styleId="Hyperlink">
    <w:name w:val="Hyperlink"/>
    <w:semiHidden/>
    <w:rsid w:val="00F2539C"/>
    <w:rPr>
      <w:rFonts w:cs="Arial"/>
      <w:color w:val="000000"/>
    </w:rPr>
  </w:style>
  <w:style w:type="paragraph" w:styleId="TOC2">
    <w:name w:val="toc 2"/>
    <w:basedOn w:val="Normal"/>
    <w:next w:val="Normal"/>
    <w:autoRedefine/>
    <w:semiHidden/>
    <w:rsid w:val="00F2539C"/>
    <w:pPr>
      <w:spacing w:before="60" w:after="60" w:line="252" w:lineRule="auto"/>
      <w:jc w:val="both"/>
    </w:pPr>
    <w:rPr>
      <w:rFonts w:ascii=".VnTime" w:eastAsia="Times New Roman" w:hAnsi=".VnTime" w:cs="Times New Roman"/>
      <w:b/>
      <w:bCs/>
      <w:sz w:val="24"/>
      <w:szCs w:val="24"/>
    </w:rPr>
  </w:style>
  <w:style w:type="paragraph" w:styleId="BodyText3">
    <w:name w:val="Body Text 3"/>
    <w:basedOn w:val="Normal"/>
    <w:link w:val="BodyText3Char"/>
    <w:semiHidden/>
    <w:rsid w:val="00F2539C"/>
    <w:pPr>
      <w:spacing w:after="0" w:line="240" w:lineRule="auto"/>
      <w:jc w:val="center"/>
    </w:pPr>
    <w:rPr>
      <w:rFonts w:ascii=".VnTime" w:eastAsia="Times New Roman" w:hAnsi=".VnTime" w:cs="Times New Roman"/>
      <w:sz w:val="26"/>
      <w:szCs w:val="24"/>
    </w:rPr>
  </w:style>
  <w:style w:type="character" w:customStyle="1" w:styleId="BodyText3Char">
    <w:name w:val="Body Text 3 Char"/>
    <w:basedOn w:val="DefaultParagraphFont"/>
    <w:link w:val="BodyText3"/>
    <w:semiHidden/>
    <w:rsid w:val="00F2539C"/>
    <w:rPr>
      <w:rFonts w:ascii=".VnTime" w:eastAsia="Times New Roman" w:hAnsi=".VnTime" w:cs="Times New Roman"/>
      <w:sz w:val="26"/>
      <w:szCs w:val="24"/>
    </w:rPr>
  </w:style>
  <w:style w:type="paragraph" w:styleId="BalloonText">
    <w:name w:val="Balloon Text"/>
    <w:basedOn w:val="Normal"/>
    <w:link w:val="BalloonTextChar"/>
    <w:uiPriority w:val="99"/>
    <w:semiHidden/>
    <w:unhideWhenUsed/>
    <w:rsid w:val="00D36D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6D11"/>
    <w:rPr>
      <w:rFonts w:ascii="Tahoma" w:hAnsi="Tahoma" w:cs="Tahoma"/>
      <w:sz w:val="16"/>
      <w:szCs w:val="16"/>
    </w:rPr>
  </w:style>
  <w:style w:type="character" w:customStyle="1" w:styleId="hps">
    <w:name w:val="hps"/>
    <w:basedOn w:val="DefaultParagraphFont"/>
    <w:rsid w:val="00BD3E3D"/>
  </w:style>
  <w:style w:type="paragraph" w:styleId="ListParagraph">
    <w:name w:val="List Paragraph"/>
    <w:basedOn w:val="Normal"/>
    <w:uiPriority w:val="34"/>
    <w:qFormat/>
    <w:rsid w:val="00BD3E3D"/>
    <w:pPr>
      <w:ind w:left="720"/>
      <w:contextualSpacing/>
    </w:pPr>
  </w:style>
</w:styles>
</file>

<file path=word/webSettings.xml><?xml version="1.0" encoding="utf-8"?>
<w:webSettings xmlns:r="http://schemas.openxmlformats.org/officeDocument/2006/relationships" xmlns:w="http://schemas.openxmlformats.org/wordprocessingml/2006/main">
  <w:divs>
    <w:div w:id="1476526648">
      <w:bodyDiv w:val="1"/>
      <w:marLeft w:val="0"/>
      <w:marRight w:val="0"/>
      <w:marTop w:val="0"/>
      <w:marBottom w:val="0"/>
      <w:divBdr>
        <w:top w:val="none" w:sz="0" w:space="0" w:color="auto"/>
        <w:left w:val="none" w:sz="0" w:space="0" w:color="auto"/>
        <w:bottom w:val="none" w:sz="0" w:space="0" w:color="auto"/>
        <w:right w:val="none" w:sz="0" w:space="0" w:color="auto"/>
      </w:divBdr>
      <w:divsChild>
        <w:div w:id="884221089">
          <w:marLeft w:val="0"/>
          <w:marRight w:val="0"/>
          <w:marTop w:val="0"/>
          <w:marBottom w:val="0"/>
          <w:divBdr>
            <w:top w:val="none" w:sz="0" w:space="0" w:color="auto"/>
            <w:left w:val="none" w:sz="0" w:space="0" w:color="auto"/>
            <w:bottom w:val="none" w:sz="0" w:space="0" w:color="auto"/>
            <w:right w:val="none" w:sz="0" w:space="0" w:color="auto"/>
          </w:divBdr>
          <w:divsChild>
            <w:div w:id="192768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688281">
      <w:bodyDiv w:val="1"/>
      <w:marLeft w:val="0"/>
      <w:marRight w:val="0"/>
      <w:marTop w:val="0"/>
      <w:marBottom w:val="0"/>
      <w:divBdr>
        <w:top w:val="none" w:sz="0" w:space="0" w:color="auto"/>
        <w:left w:val="none" w:sz="0" w:space="0" w:color="auto"/>
        <w:bottom w:val="none" w:sz="0" w:space="0" w:color="auto"/>
        <w:right w:val="none" w:sz="0" w:space="0" w:color="auto"/>
      </w:divBdr>
      <w:divsChild>
        <w:div w:id="345134024">
          <w:marLeft w:val="547"/>
          <w:marRight w:val="0"/>
          <w:marTop w:val="384"/>
          <w:marBottom w:val="0"/>
          <w:divBdr>
            <w:top w:val="none" w:sz="0" w:space="0" w:color="auto"/>
            <w:left w:val="none" w:sz="0" w:space="0" w:color="auto"/>
            <w:bottom w:val="none" w:sz="0" w:space="0" w:color="auto"/>
            <w:right w:val="none" w:sz="0" w:space="0" w:color="auto"/>
          </w:divBdr>
        </w:div>
        <w:div w:id="813911154">
          <w:marLeft w:val="547"/>
          <w:marRight w:val="0"/>
          <w:marTop w:val="384"/>
          <w:marBottom w:val="0"/>
          <w:divBdr>
            <w:top w:val="none" w:sz="0" w:space="0" w:color="auto"/>
            <w:left w:val="none" w:sz="0" w:space="0" w:color="auto"/>
            <w:bottom w:val="none" w:sz="0" w:space="0" w:color="auto"/>
            <w:right w:val="none" w:sz="0" w:space="0" w:color="auto"/>
          </w:divBdr>
        </w:div>
        <w:div w:id="1382367974">
          <w:marLeft w:val="547"/>
          <w:marRight w:val="0"/>
          <w:marTop w:val="384"/>
          <w:marBottom w:val="0"/>
          <w:divBdr>
            <w:top w:val="none" w:sz="0" w:space="0" w:color="auto"/>
            <w:left w:val="none" w:sz="0" w:space="0" w:color="auto"/>
            <w:bottom w:val="none" w:sz="0" w:space="0" w:color="auto"/>
            <w:right w:val="none" w:sz="0" w:space="0" w:color="auto"/>
          </w:divBdr>
        </w:div>
        <w:div w:id="60565404">
          <w:marLeft w:val="547"/>
          <w:marRight w:val="0"/>
          <w:marTop w:val="384"/>
          <w:marBottom w:val="0"/>
          <w:divBdr>
            <w:top w:val="none" w:sz="0" w:space="0" w:color="auto"/>
            <w:left w:val="none" w:sz="0" w:space="0" w:color="auto"/>
            <w:bottom w:val="none" w:sz="0" w:space="0" w:color="auto"/>
            <w:right w:val="none" w:sz="0" w:space="0" w:color="auto"/>
          </w:divBdr>
        </w:div>
        <w:div w:id="820390214">
          <w:marLeft w:val="547"/>
          <w:marRight w:val="0"/>
          <w:marTop w:val="38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7E796-9A3E-466F-A745-6992D137D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692</TotalTime>
  <Pages>11</Pages>
  <Words>2584</Words>
  <Characters>14735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MACBOOK PRO</dc:creator>
  <cp:lastModifiedBy>MACBOOK PRO</cp:lastModifiedBy>
  <cp:revision>9</cp:revision>
  <dcterms:created xsi:type="dcterms:W3CDTF">2012-05-03T07:42:00Z</dcterms:created>
  <dcterms:modified xsi:type="dcterms:W3CDTF">2012-05-04T02:16:00Z</dcterms:modified>
</cp:coreProperties>
</file>